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92AA" w14:textId="77777777" w:rsidR="006F269B" w:rsidRPr="000F7A4F" w:rsidRDefault="006F269B" w:rsidP="006F269B">
      <w:pPr>
        <w:tabs>
          <w:tab w:val="left" w:pos="270"/>
        </w:tabs>
        <w:spacing w:after="240" w:line="240" w:lineRule="auto"/>
        <w:jc w:val="center"/>
        <w:rPr>
          <w:rFonts w:asciiTheme="minorHAnsi" w:hAnsiTheme="minorHAnsi" w:cs="Arial"/>
          <w:b/>
          <w:lang w:val="en-CA"/>
        </w:rPr>
      </w:pPr>
      <w:r>
        <w:rPr>
          <w:rFonts w:asciiTheme="minorHAnsi" w:hAnsiTheme="minorHAnsi" w:cs="Arial"/>
          <w:b/>
          <w:bCs/>
          <w:lang w:val="en-CA"/>
        </w:rPr>
        <w:t>LETTER TO PARENTS AND STAFF MEMBERS</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6F269B" w:rsidRPr="000F7A4F" w14:paraId="7E185036" w14:textId="77777777" w:rsidTr="006F269B">
        <w:trPr>
          <w:trHeight w:val="1137"/>
          <w:jc w:val="center"/>
        </w:trPr>
        <w:tc>
          <w:tcPr>
            <w:tcW w:w="9180" w:type="dxa"/>
          </w:tcPr>
          <w:p w14:paraId="4FB94339" w14:textId="77777777" w:rsidR="006F269B" w:rsidRPr="000F7A4F" w:rsidRDefault="006F269B" w:rsidP="006F269B">
            <w:pPr>
              <w:tabs>
                <w:tab w:val="left" w:pos="270"/>
              </w:tabs>
              <w:spacing w:before="120" w:after="0" w:line="240" w:lineRule="auto"/>
              <w:jc w:val="center"/>
              <w:rPr>
                <w:rFonts w:asciiTheme="minorHAnsi" w:hAnsiTheme="minorHAnsi" w:cs="Arial"/>
                <w:b/>
                <w:sz w:val="22"/>
                <w:szCs w:val="22"/>
                <w:lang w:val="en-CA"/>
              </w:rPr>
            </w:pPr>
            <w:r>
              <w:rPr>
                <w:rFonts w:asciiTheme="minorHAnsi" w:hAnsiTheme="minorHAnsi" w:cs="Arial"/>
                <w:b/>
                <w:bCs/>
                <w:sz w:val="22"/>
                <w:szCs w:val="22"/>
                <w:lang w:val="en-CA"/>
              </w:rPr>
              <w:t>About letters to parents and staff members:</w:t>
            </w:r>
          </w:p>
          <w:p w14:paraId="1154B5C8" w14:textId="77777777" w:rsidR="006F269B" w:rsidRPr="000F7A4F" w:rsidRDefault="006F269B" w:rsidP="006F269B">
            <w:pPr>
              <w:pStyle w:val="ListParagraph"/>
              <w:numPr>
                <w:ilvl w:val="0"/>
                <w:numId w:val="1"/>
              </w:numPr>
              <w:tabs>
                <w:tab w:val="left" w:pos="432"/>
              </w:tabs>
              <w:spacing w:before="120" w:after="0" w:line="240" w:lineRule="auto"/>
              <w:ind w:left="432" w:hanging="270"/>
              <w:jc w:val="both"/>
              <w:rPr>
                <w:rFonts w:asciiTheme="minorHAnsi" w:hAnsiTheme="minorHAnsi" w:cs="Arial"/>
                <w:b/>
                <w:sz w:val="22"/>
                <w:szCs w:val="22"/>
                <w:lang w:val="en-CA"/>
              </w:rPr>
            </w:pPr>
            <w:r>
              <w:rPr>
                <w:rFonts w:asciiTheme="minorHAnsi" w:hAnsiTheme="minorHAnsi" w:cs="Arial"/>
                <w:sz w:val="22"/>
                <w:szCs w:val="22"/>
                <w:lang w:val="en-CA"/>
              </w:rPr>
              <w:t>Do not send a letter unless the diagnosis has been confirmed.</w:t>
            </w:r>
          </w:p>
          <w:p w14:paraId="79CE657C" w14:textId="77777777" w:rsidR="006F269B" w:rsidRPr="000F7A4F" w:rsidRDefault="006F269B" w:rsidP="006F269B">
            <w:pPr>
              <w:pStyle w:val="ListParagraph"/>
              <w:numPr>
                <w:ilvl w:val="0"/>
                <w:numId w:val="1"/>
              </w:numPr>
              <w:tabs>
                <w:tab w:val="left" w:pos="432"/>
              </w:tabs>
              <w:spacing w:before="60" w:after="120" w:line="240" w:lineRule="auto"/>
              <w:ind w:left="432" w:hanging="270"/>
              <w:contextualSpacing w:val="0"/>
              <w:jc w:val="both"/>
              <w:rPr>
                <w:rFonts w:asciiTheme="minorHAnsi" w:hAnsiTheme="minorHAnsi" w:cs="Arial"/>
                <w:b/>
                <w:lang w:val="en-CA"/>
              </w:rPr>
            </w:pPr>
            <w:r>
              <w:rPr>
                <w:rFonts w:asciiTheme="minorHAnsi" w:hAnsiTheme="minorHAnsi" w:cs="Arial"/>
                <w:sz w:val="22"/>
                <w:szCs w:val="22"/>
                <w:lang w:val="en-CA"/>
              </w:rPr>
              <w:t>Do not send a letter without the CLSC nurse’s approval.</w:t>
            </w:r>
          </w:p>
        </w:tc>
      </w:tr>
    </w:tbl>
    <w:p w14:paraId="05CA25BA" w14:textId="77777777" w:rsidR="006F269B" w:rsidRPr="000F7A4F" w:rsidRDefault="006F269B" w:rsidP="006F269B">
      <w:pPr>
        <w:tabs>
          <w:tab w:val="left" w:pos="270"/>
        </w:tabs>
        <w:spacing w:before="240" w:after="0" w:line="240" w:lineRule="auto"/>
        <w:jc w:val="both"/>
        <w:rPr>
          <w:rFonts w:asciiTheme="minorHAnsi" w:hAnsiTheme="minorHAnsi" w:cs="Arial"/>
          <w:lang w:val="en-CA"/>
        </w:rPr>
      </w:pPr>
      <w:r>
        <w:rPr>
          <w:rFonts w:asciiTheme="minorHAnsi" w:hAnsiTheme="minorHAnsi" w:cs="Arial"/>
          <w:lang w:val="en-CA"/>
        </w:rPr>
        <w:t>Date: ______________________________________</w:t>
      </w:r>
    </w:p>
    <w:p w14:paraId="3715F8A8" w14:textId="77777777" w:rsidR="006F269B" w:rsidRPr="000F7A4F" w:rsidRDefault="006F269B" w:rsidP="006F269B">
      <w:pPr>
        <w:tabs>
          <w:tab w:val="left" w:pos="270"/>
        </w:tabs>
        <w:spacing w:before="240" w:after="0" w:line="240" w:lineRule="auto"/>
        <w:jc w:val="both"/>
        <w:rPr>
          <w:rFonts w:asciiTheme="minorHAnsi" w:hAnsiTheme="minorHAnsi" w:cs="Arial"/>
          <w:lang w:val="en-CA"/>
        </w:rPr>
      </w:pPr>
      <w:r>
        <w:rPr>
          <w:rFonts w:asciiTheme="minorHAnsi" w:hAnsiTheme="minorHAnsi" w:cs="Arial"/>
          <w:lang w:val="en-CA"/>
        </w:rPr>
        <w:t>School or daycare: ______________________________________________</w:t>
      </w:r>
    </w:p>
    <w:p w14:paraId="60F125B0" w14:textId="77777777" w:rsidR="006F269B" w:rsidRPr="000F7A4F" w:rsidRDefault="006F269B" w:rsidP="006F269B">
      <w:pPr>
        <w:tabs>
          <w:tab w:val="left" w:pos="270"/>
        </w:tabs>
        <w:spacing w:before="240" w:after="0" w:line="240" w:lineRule="auto"/>
        <w:jc w:val="both"/>
        <w:rPr>
          <w:rFonts w:asciiTheme="minorHAnsi" w:hAnsiTheme="minorHAnsi" w:cs="Arial"/>
          <w:b/>
          <w:lang w:val="en-CA"/>
        </w:rPr>
      </w:pPr>
      <w:r>
        <w:rPr>
          <w:rFonts w:asciiTheme="minorHAnsi" w:hAnsiTheme="minorHAnsi" w:cs="Arial"/>
          <w:b/>
          <w:bCs/>
          <w:lang w:val="en-CA"/>
        </w:rPr>
        <w:t>Subject: Chickenpox</w:t>
      </w:r>
    </w:p>
    <w:p w14:paraId="0D591104" w14:textId="0E9CCE93" w:rsidR="006F269B" w:rsidRPr="000F7A4F" w:rsidRDefault="006F269B" w:rsidP="000F7A4F">
      <w:pPr>
        <w:tabs>
          <w:tab w:val="left" w:pos="4590"/>
        </w:tabs>
        <w:spacing w:before="360" w:after="0" w:line="240" w:lineRule="auto"/>
        <w:jc w:val="both"/>
        <w:rPr>
          <w:rFonts w:asciiTheme="minorHAnsi" w:hAnsiTheme="minorHAnsi" w:cs="Arial"/>
          <w:lang w:val="en-CA"/>
        </w:rPr>
      </w:pPr>
      <w:r>
        <w:rPr>
          <w:rFonts w:asciiTheme="minorHAnsi" w:hAnsiTheme="minorHAnsi" w:cs="Arial"/>
          <w:lang w:val="en-CA"/>
        </w:rPr>
        <w:t>Dear parents and</w:t>
      </w:r>
      <w:r w:rsidR="000F7A4F">
        <w:rPr>
          <w:rFonts w:asciiTheme="minorHAnsi" w:hAnsiTheme="minorHAnsi" w:cs="Arial"/>
          <w:lang w:val="en-CA"/>
        </w:rPr>
        <w:t xml:space="preserve"> </w:t>
      </w:r>
      <w:r>
        <w:rPr>
          <w:rFonts w:asciiTheme="minorHAnsi" w:hAnsiTheme="minorHAnsi" w:cs="Arial"/>
          <w:lang w:val="en-CA"/>
        </w:rPr>
        <w:t>staff members,</w:t>
      </w:r>
    </w:p>
    <w:p w14:paraId="2CEE9069" w14:textId="77777777" w:rsidR="006F269B" w:rsidRPr="000F7A4F" w:rsidRDefault="006F269B" w:rsidP="006F269B">
      <w:pPr>
        <w:tabs>
          <w:tab w:val="left" w:pos="270"/>
        </w:tabs>
        <w:spacing w:before="120" w:after="0" w:line="240" w:lineRule="auto"/>
        <w:jc w:val="both"/>
        <w:rPr>
          <w:rFonts w:asciiTheme="minorHAnsi" w:hAnsiTheme="minorHAnsi" w:cs="Arial"/>
          <w:lang w:val="en-CA"/>
        </w:rPr>
      </w:pPr>
      <w:r>
        <w:rPr>
          <w:rFonts w:asciiTheme="minorHAnsi" w:hAnsiTheme="minorHAnsi" w:cs="Arial"/>
          <w:lang w:val="en-CA"/>
        </w:rPr>
        <w:t>A case of chickenpox has been reported at the school or daycare. Chickenpox is extremely contagious. Usually mild, it appears as a rash that is sometimes accompanied by fever and itching. The rash starts as red spots that turn into fluid-filled blisters. New blisters can continue to form for a few days. Soon afterwards, the blisters begin to crust over.</w:t>
      </w:r>
    </w:p>
    <w:p w14:paraId="5726CA55" w14:textId="77777777" w:rsidR="006F269B" w:rsidRPr="000F7A4F" w:rsidRDefault="006F269B" w:rsidP="006F269B">
      <w:pPr>
        <w:tabs>
          <w:tab w:val="left" w:pos="270"/>
        </w:tabs>
        <w:spacing w:before="120" w:after="0" w:line="240" w:lineRule="auto"/>
        <w:jc w:val="both"/>
        <w:rPr>
          <w:rFonts w:asciiTheme="minorHAnsi" w:hAnsiTheme="minorHAnsi" w:cs="Arial"/>
          <w:lang w:val="en-CA"/>
        </w:rPr>
      </w:pPr>
      <w:r>
        <w:rPr>
          <w:rFonts w:asciiTheme="minorHAnsi" w:hAnsiTheme="minorHAnsi" w:cs="Arial"/>
          <w:lang w:val="en-CA"/>
        </w:rPr>
        <w:t>Children are contagious for a day or two before the rash appears and until all the blisters have scabbed over. Symptoms will appear two to three weeks after contact with an infected person.</w:t>
      </w:r>
    </w:p>
    <w:p w14:paraId="062D15F2" w14:textId="04F4B979" w:rsidR="006F269B" w:rsidRPr="000F7A4F" w:rsidRDefault="006F269B" w:rsidP="006F269B">
      <w:pPr>
        <w:tabs>
          <w:tab w:val="left" w:pos="270"/>
        </w:tabs>
        <w:spacing w:before="120" w:after="0" w:line="240" w:lineRule="auto"/>
        <w:jc w:val="both"/>
        <w:rPr>
          <w:rFonts w:asciiTheme="minorHAnsi" w:hAnsiTheme="minorHAnsi" w:cs="Arial"/>
          <w:lang w:val="en-CA"/>
        </w:rPr>
      </w:pPr>
      <w:r>
        <w:rPr>
          <w:rFonts w:asciiTheme="minorHAnsi" w:hAnsiTheme="minorHAnsi" w:cs="Arial"/>
          <w:lang w:val="en-CA"/>
        </w:rPr>
        <w:t xml:space="preserve">Although chickenpox is generally mild, it can lead to serious complications. People who are taking medications (cortisone, cancer treatments, </w:t>
      </w:r>
      <w:r w:rsidR="00BF6DC1">
        <w:rPr>
          <w:rFonts w:asciiTheme="minorHAnsi" w:hAnsiTheme="minorHAnsi" w:cs="Arial"/>
          <w:lang w:val="en-CA"/>
        </w:rPr>
        <w:t>immunosuppressants</w:t>
      </w:r>
      <w:r>
        <w:rPr>
          <w:rFonts w:asciiTheme="minorHAnsi" w:hAnsiTheme="minorHAnsi" w:cs="Arial"/>
          <w:lang w:val="en-CA"/>
        </w:rPr>
        <w:t xml:space="preserve">) or who have a disease that weakens their immune system (leukemia, HIV) are at greater risk of complications. A pregnant woman who has never had chickenpox or been vaccinated for it should see a doctor after </w:t>
      </w:r>
      <w:proofErr w:type="gramStart"/>
      <w:r>
        <w:rPr>
          <w:rFonts w:asciiTheme="minorHAnsi" w:hAnsiTheme="minorHAnsi" w:cs="Arial"/>
          <w:lang w:val="en-CA"/>
        </w:rPr>
        <w:t>coming into contact with</w:t>
      </w:r>
      <w:proofErr w:type="gramEnd"/>
      <w:r>
        <w:rPr>
          <w:rFonts w:asciiTheme="minorHAnsi" w:hAnsiTheme="minorHAnsi" w:cs="Arial"/>
          <w:lang w:val="en-CA"/>
        </w:rPr>
        <w:t xml:space="preserve"> an infected person. We suggest these people contact their doctor right away for advice about preventive treatment.</w:t>
      </w:r>
    </w:p>
    <w:p w14:paraId="0AAF8A15" w14:textId="77777777" w:rsidR="006F269B" w:rsidRPr="000F7A4F" w:rsidRDefault="006F269B" w:rsidP="006F269B">
      <w:pPr>
        <w:tabs>
          <w:tab w:val="left" w:pos="270"/>
        </w:tabs>
        <w:spacing w:before="120" w:after="0" w:line="240" w:lineRule="auto"/>
        <w:jc w:val="both"/>
        <w:rPr>
          <w:rFonts w:asciiTheme="minorHAnsi" w:hAnsiTheme="minorHAnsi" w:cs="Arial"/>
          <w:lang w:val="en-CA"/>
        </w:rPr>
      </w:pPr>
      <w:r>
        <w:rPr>
          <w:rFonts w:asciiTheme="minorHAnsi" w:hAnsiTheme="minorHAnsi" w:cs="Arial"/>
          <w:lang w:val="en-CA"/>
        </w:rPr>
        <w:t>People who have had chickenpox before or who have been vaccinated for it are considered protected. Unprotected people should consult their CLSC to ask if they should get the vaccine, which could prevent the disease if given quickly after contact with an infected person.</w:t>
      </w:r>
    </w:p>
    <w:p w14:paraId="0B50FEB4" w14:textId="77777777" w:rsidR="006F269B" w:rsidRPr="000F7A4F" w:rsidRDefault="006F269B" w:rsidP="006F269B">
      <w:pPr>
        <w:tabs>
          <w:tab w:val="left" w:pos="270"/>
        </w:tabs>
        <w:spacing w:before="120" w:after="0" w:line="240" w:lineRule="auto"/>
        <w:jc w:val="both"/>
        <w:rPr>
          <w:rFonts w:asciiTheme="minorHAnsi" w:hAnsiTheme="minorHAnsi" w:cs="Arial"/>
          <w:lang w:val="en-CA"/>
        </w:rPr>
      </w:pPr>
      <w:r>
        <w:rPr>
          <w:rFonts w:asciiTheme="minorHAnsi" w:hAnsiTheme="minorHAnsi" w:cs="Arial"/>
          <w:lang w:val="en-CA"/>
        </w:rPr>
        <w:t>Some people who are vaccinated may experience milder symptoms (shorter infection with fewer blisters and lower fever).</w:t>
      </w:r>
    </w:p>
    <w:p w14:paraId="3D480646" w14:textId="77777777" w:rsidR="006F269B" w:rsidRPr="000F7A4F" w:rsidRDefault="006F269B" w:rsidP="006F269B">
      <w:pPr>
        <w:tabs>
          <w:tab w:val="left" w:pos="270"/>
        </w:tabs>
        <w:spacing w:before="180" w:after="0" w:line="240" w:lineRule="auto"/>
        <w:jc w:val="both"/>
        <w:rPr>
          <w:rFonts w:asciiTheme="minorHAnsi" w:hAnsiTheme="minorHAnsi" w:cs="Arial"/>
          <w:lang w:val="en-CA"/>
        </w:rPr>
      </w:pPr>
      <w:r>
        <w:rPr>
          <w:rFonts w:asciiTheme="minorHAnsi" w:hAnsiTheme="minorHAnsi" w:cs="Arial"/>
          <w:lang w:val="en-CA"/>
        </w:rPr>
        <w:t>If your child catches chickenpox, do not give them aspirin or ibuprofen. Acetaminophen is the safest way to bring down their fever. To reduce the risk of infection, keep your child’s skin clean. They can return to school or daycare once they feel well enough to participate in their regular activities.</w:t>
      </w:r>
    </w:p>
    <w:p w14:paraId="0F257ED4" w14:textId="77777777" w:rsidR="006F269B" w:rsidRPr="000F7A4F" w:rsidRDefault="006F269B" w:rsidP="006F269B">
      <w:pPr>
        <w:tabs>
          <w:tab w:val="left" w:pos="270"/>
        </w:tabs>
        <w:spacing w:before="120" w:after="0" w:line="240" w:lineRule="auto"/>
        <w:jc w:val="both"/>
        <w:rPr>
          <w:rFonts w:asciiTheme="minorHAnsi" w:hAnsiTheme="minorHAnsi" w:cs="Arial"/>
          <w:lang w:val="en-CA"/>
        </w:rPr>
      </w:pPr>
      <w:r>
        <w:rPr>
          <w:rFonts w:asciiTheme="minorHAnsi" w:hAnsiTheme="minorHAnsi" w:cs="Arial"/>
          <w:lang w:val="en-CA"/>
        </w:rPr>
        <w:t>If your child catches chickenpox, please let the school or daycare know.</w:t>
      </w:r>
    </w:p>
    <w:p w14:paraId="2C7F44DD" w14:textId="77777777" w:rsidR="005C466C" w:rsidRPr="000F7A4F" w:rsidRDefault="006F269B" w:rsidP="006F269B">
      <w:pPr>
        <w:tabs>
          <w:tab w:val="left" w:pos="270"/>
        </w:tabs>
        <w:spacing w:before="120" w:after="0" w:line="240" w:lineRule="auto"/>
        <w:jc w:val="both"/>
        <w:rPr>
          <w:rFonts w:asciiTheme="minorHAnsi" w:hAnsiTheme="minorHAnsi" w:cs="Arial"/>
          <w:lang w:val="en-CA"/>
        </w:rPr>
      </w:pPr>
      <w:r>
        <w:rPr>
          <w:rFonts w:asciiTheme="minorHAnsi" w:hAnsiTheme="minorHAnsi" w:cs="Arial"/>
          <w:lang w:val="en-CA"/>
        </w:rPr>
        <w:t>Thank you for your cooperation.</w:t>
      </w:r>
    </w:p>
    <w:p w14:paraId="29818E74" w14:textId="77777777" w:rsidR="006F269B" w:rsidRPr="000F7A4F" w:rsidRDefault="006F269B" w:rsidP="006F269B">
      <w:pPr>
        <w:tabs>
          <w:tab w:val="left" w:pos="4590"/>
        </w:tabs>
        <w:spacing w:before="560" w:after="0" w:line="240" w:lineRule="auto"/>
        <w:rPr>
          <w:rFonts w:asciiTheme="minorHAnsi" w:hAnsiTheme="minorHAnsi" w:cs="Arial"/>
          <w:lang w:val="en-CA"/>
        </w:rPr>
      </w:pPr>
      <w:r>
        <w:rPr>
          <w:rFonts w:asciiTheme="minorHAnsi" w:hAnsiTheme="minorHAnsi" w:cs="Arial"/>
          <w:lang w:val="en-CA"/>
        </w:rPr>
        <w:t>Name: ___________________________</w:t>
      </w:r>
      <w:r>
        <w:rPr>
          <w:rFonts w:asciiTheme="minorHAnsi" w:hAnsiTheme="minorHAnsi" w:cs="Arial"/>
          <w:lang w:val="en-CA"/>
        </w:rPr>
        <w:tab/>
        <w:t>Signature: ________________________</w:t>
      </w:r>
    </w:p>
    <w:p w14:paraId="6A42CC82" w14:textId="77777777" w:rsidR="006F269B" w:rsidRPr="000F7A4F" w:rsidRDefault="006F269B" w:rsidP="006F269B">
      <w:pPr>
        <w:tabs>
          <w:tab w:val="left" w:pos="1350"/>
        </w:tabs>
        <w:spacing w:before="40" w:after="0" w:line="240" w:lineRule="auto"/>
        <w:rPr>
          <w:rFonts w:asciiTheme="minorHAnsi" w:hAnsiTheme="minorHAnsi" w:cs="Arial"/>
          <w:sz w:val="20"/>
          <w:szCs w:val="20"/>
          <w:lang w:val="en-CA"/>
        </w:rPr>
      </w:pPr>
      <w:r>
        <w:rPr>
          <w:lang w:val="en-CA"/>
        </w:rPr>
        <w:tab/>
      </w:r>
      <w:r>
        <w:rPr>
          <w:rFonts w:asciiTheme="minorHAnsi" w:hAnsiTheme="minorHAnsi" w:cs="Arial"/>
          <w:sz w:val="20"/>
          <w:szCs w:val="20"/>
          <w:lang w:val="en-CA"/>
        </w:rPr>
        <w:t>(</w:t>
      </w:r>
      <w:proofErr w:type="gramStart"/>
      <w:r>
        <w:rPr>
          <w:rFonts w:asciiTheme="minorHAnsi" w:hAnsiTheme="minorHAnsi" w:cs="Arial"/>
          <w:sz w:val="20"/>
          <w:szCs w:val="20"/>
          <w:lang w:val="en-CA"/>
        </w:rPr>
        <w:t>block</w:t>
      </w:r>
      <w:proofErr w:type="gramEnd"/>
      <w:r>
        <w:rPr>
          <w:rFonts w:asciiTheme="minorHAnsi" w:hAnsiTheme="minorHAnsi" w:cs="Arial"/>
          <w:sz w:val="20"/>
          <w:szCs w:val="20"/>
          <w:lang w:val="en-CA"/>
        </w:rPr>
        <w:t xml:space="preserve"> letters)</w:t>
      </w:r>
    </w:p>
    <w:p w14:paraId="1FAC854C" w14:textId="77777777" w:rsidR="006F269B" w:rsidRPr="000F7A4F" w:rsidRDefault="006F269B" w:rsidP="006F269B">
      <w:pPr>
        <w:tabs>
          <w:tab w:val="left" w:pos="4590"/>
        </w:tabs>
        <w:spacing w:before="120" w:after="0" w:line="240" w:lineRule="auto"/>
        <w:rPr>
          <w:rFonts w:asciiTheme="minorHAnsi" w:hAnsiTheme="minorHAnsi" w:cs="Arial"/>
          <w:lang w:val="en-CA"/>
        </w:rPr>
      </w:pPr>
      <w:r>
        <w:rPr>
          <w:rFonts w:asciiTheme="minorHAnsi" w:hAnsiTheme="minorHAnsi" w:cs="Arial"/>
          <w:lang w:val="en-CA"/>
        </w:rPr>
        <w:t>Tel. no.: _______________________</w:t>
      </w:r>
    </w:p>
    <w:sectPr w:rsidR="006F269B" w:rsidRPr="000F7A4F" w:rsidSect="006F269B">
      <w:footerReference w:type="even" r:id="rId7"/>
      <w:footerReference w:type="default" r:id="rId8"/>
      <w:pgSz w:w="12240" w:h="15840"/>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B8CB" w14:textId="77777777" w:rsidR="00523E81" w:rsidRDefault="00523E81">
      <w:pPr>
        <w:spacing w:after="0" w:line="240" w:lineRule="auto"/>
      </w:pPr>
      <w:r>
        <w:separator/>
      </w:r>
    </w:p>
  </w:endnote>
  <w:endnote w:type="continuationSeparator" w:id="0">
    <w:p w14:paraId="53E05ACC" w14:textId="77777777" w:rsidR="00523E81" w:rsidRDefault="0052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707D" w14:textId="77777777" w:rsidR="000376E8" w:rsidRDefault="00000000" w:rsidP="00F50ED0">
    <w:pPr>
      <w:pStyle w:val="Footer"/>
      <w:tabs>
        <w:tab w:val="clear" w:pos="8640"/>
        <w:tab w:val="right" w:pos="9180"/>
      </w:tabs>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6118" w14:textId="77777777" w:rsidR="000376E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36C9" w14:textId="77777777" w:rsidR="00523E81" w:rsidRDefault="00523E81">
      <w:pPr>
        <w:spacing w:after="0" w:line="240" w:lineRule="auto"/>
      </w:pPr>
      <w:r>
        <w:separator/>
      </w:r>
    </w:p>
  </w:footnote>
  <w:footnote w:type="continuationSeparator" w:id="0">
    <w:p w14:paraId="278B3F43" w14:textId="77777777" w:rsidR="00523E81" w:rsidRDefault="00523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7BD"/>
    <w:multiLevelType w:val="hybridMultilevel"/>
    <w:tmpl w:val="B87288CA"/>
    <w:lvl w:ilvl="0" w:tplc="0C0C0001">
      <w:start w:val="1"/>
      <w:numFmt w:val="bullet"/>
      <w:lvlText w:val=""/>
      <w:lvlJc w:val="left"/>
      <w:pPr>
        <w:ind w:left="972" w:hanging="360"/>
      </w:pPr>
      <w:rPr>
        <w:rFonts w:ascii="Symbol" w:hAnsi="Symbol" w:hint="default"/>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num w:numId="1" w16cid:durableId="480197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9B"/>
    <w:rsid w:val="00055BF4"/>
    <w:rsid w:val="000F7A4F"/>
    <w:rsid w:val="00433422"/>
    <w:rsid w:val="004A2445"/>
    <w:rsid w:val="00523E81"/>
    <w:rsid w:val="005C466C"/>
    <w:rsid w:val="006F269B"/>
    <w:rsid w:val="00723732"/>
    <w:rsid w:val="00BF6D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DFB2"/>
  <w15:chartTrackingRefBased/>
  <w15:docId w15:val="{2D17F550-FA77-44A3-AF67-A2BCB6E4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269B"/>
    <w:pPr>
      <w:tabs>
        <w:tab w:val="center" w:pos="4320"/>
        <w:tab w:val="right" w:pos="8640"/>
      </w:tabs>
    </w:pPr>
  </w:style>
  <w:style w:type="character" w:customStyle="1" w:styleId="FooterChar">
    <w:name w:val="Footer Char"/>
    <w:basedOn w:val="DefaultParagraphFont"/>
    <w:link w:val="Footer"/>
    <w:uiPriority w:val="99"/>
    <w:rsid w:val="006F269B"/>
    <w:rPr>
      <w:rFonts w:ascii="Calibri" w:eastAsia="Calibri" w:hAnsi="Calibri" w:cs="Times New Roman"/>
    </w:rPr>
  </w:style>
  <w:style w:type="table" w:styleId="TableGrid">
    <w:name w:val="Table Grid"/>
    <w:basedOn w:val="TableNormal"/>
    <w:uiPriority w:val="59"/>
    <w:rsid w:val="006F269B"/>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ée un document." ma:contentTypeScope="" ma:versionID="1d92436ff03b7a77e6552a591765e2c7">
  <xsd:schema xmlns:xsd="http://www.w3.org/2001/XMLSchema" xmlns:xs="http://www.w3.org/2001/XMLSchema" xmlns:p="http://schemas.microsoft.com/office/2006/metadata/properties" xmlns:ns2="5e8fb0c7-0caa-4c89-bee6-4ed3c95cc7bf" targetNamespace="http://schemas.microsoft.com/office/2006/metadata/properties" ma:root="true" ma:fieldsID="ae967cb0a5265974ac5350ef2edb04f3"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D2AFA-C23B-4D8B-9195-0316C6598A48}"/>
</file>

<file path=customXml/itemProps2.xml><?xml version="1.0" encoding="utf-8"?>
<ds:datastoreItem xmlns:ds="http://schemas.openxmlformats.org/officeDocument/2006/customXml" ds:itemID="{2F41F94D-10AF-461A-9EA0-7FA46060DF43}"/>
</file>

<file path=customXml/itemProps3.xml><?xml version="1.0" encoding="utf-8"?>
<ds:datastoreItem xmlns:ds="http://schemas.openxmlformats.org/officeDocument/2006/customXml" ds:itemID="{7B01FC94-D256-452D-B7A0-32D11F1615CD}"/>
</file>

<file path=docProps/app.xml><?xml version="1.0" encoding="utf-8"?>
<Properties xmlns="http://schemas.openxmlformats.org/officeDocument/2006/extended-properties" xmlns:vt="http://schemas.openxmlformats.org/officeDocument/2006/docPropsVTypes">
  <Template>Normal.dotm</Template>
  <TotalTime>23</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Ann Marie Boulanger</cp:lastModifiedBy>
  <cp:revision>5</cp:revision>
  <dcterms:created xsi:type="dcterms:W3CDTF">2019-12-12T15:46:00Z</dcterms:created>
  <dcterms:modified xsi:type="dcterms:W3CDTF">2022-11-17T19:14:00Z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ies>
</file>