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7AE1" w:rsidRPr="00ED7547" w:rsidRDefault="00B47AE1" w:rsidP="00ED7547">
      <w:pPr>
        <w:tabs>
          <w:tab w:val="left" w:pos="270"/>
        </w:tabs>
        <w:spacing w:after="240" w:line="240" w:lineRule="auto"/>
        <w:jc w:val="center"/>
        <w:rPr>
          <w:rFonts w:asciiTheme="minorHAnsi" w:hAnsiTheme="minorHAnsi" w:cs="Arial"/>
          <w:b/>
          <w:sz w:val="24"/>
          <w:szCs w:val="24"/>
          <w:lang w:val="en-CA"/>
        </w:rPr>
      </w:pPr>
      <w:r w:rsidRPr="00ED7547">
        <w:rPr>
          <w:rFonts w:asciiTheme="minorHAnsi" w:hAnsiTheme="minorHAnsi" w:cs="Arial"/>
          <w:b/>
          <w:sz w:val="24"/>
          <w:szCs w:val="24"/>
          <w:lang w:val="en-CA"/>
        </w:rPr>
        <w:t>LETTER TO PARENTS AND STAFF</w:t>
      </w:r>
    </w:p>
    <w:tbl>
      <w:tblPr>
        <w:tblStyle w:val="Grilledutableau"/>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180"/>
      </w:tblGrid>
      <w:tr w:rsidR="00B47AE1" w:rsidRPr="00ED7547" w:rsidTr="00ED7547">
        <w:trPr>
          <w:trHeight w:val="1412"/>
          <w:jc w:val="center"/>
        </w:trPr>
        <w:tc>
          <w:tcPr>
            <w:tcW w:w="9180" w:type="dxa"/>
          </w:tcPr>
          <w:p w:rsidR="00B47AE1" w:rsidRPr="00ED7547" w:rsidRDefault="00B47AE1" w:rsidP="00ED7547">
            <w:pPr>
              <w:tabs>
                <w:tab w:val="left" w:pos="270"/>
              </w:tabs>
              <w:spacing w:before="240" w:after="0"/>
              <w:jc w:val="center"/>
              <w:rPr>
                <w:rFonts w:asciiTheme="minorHAnsi" w:hAnsiTheme="minorHAnsi" w:cs="Arial"/>
                <w:b/>
                <w:sz w:val="24"/>
                <w:szCs w:val="24"/>
                <w:lang w:val="en-CA"/>
              </w:rPr>
            </w:pPr>
            <w:r w:rsidRPr="00ED7547">
              <w:rPr>
                <w:rFonts w:asciiTheme="minorHAnsi" w:hAnsiTheme="minorHAnsi" w:cs="Arial"/>
                <w:b/>
                <w:sz w:val="24"/>
                <w:szCs w:val="24"/>
                <w:lang w:val="en-CA"/>
              </w:rPr>
              <w:t xml:space="preserve"> Concerning letters to parents and staff:</w:t>
            </w:r>
          </w:p>
          <w:p w:rsidR="00B47AE1" w:rsidRPr="00ED7547" w:rsidRDefault="00B47AE1" w:rsidP="00B47AE1">
            <w:pPr>
              <w:pStyle w:val="Paragraphedeliste"/>
              <w:numPr>
                <w:ilvl w:val="0"/>
                <w:numId w:val="1"/>
              </w:numPr>
              <w:tabs>
                <w:tab w:val="left" w:pos="432"/>
              </w:tabs>
              <w:spacing w:before="120" w:after="0" w:line="240" w:lineRule="auto"/>
              <w:ind w:left="432" w:hanging="270"/>
              <w:jc w:val="both"/>
              <w:rPr>
                <w:rFonts w:asciiTheme="minorHAnsi" w:hAnsiTheme="minorHAnsi" w:cs="Arial"/>
                <w:b/>
                <w:sz w:val="24"/>
                <w:szCs w:val="24"/>
                <w:lang w:val="en-CA"/>
              </w:rPr>
            </w:pPr>
            <w:r w:rsidRPr="00ED7547">
              <w:rPr>
                <w:rFonts w:asciiTheme="minorHAnsi" w:hAnsiTheme="minorHAnsi" w:cs="Arial"/>
                <w:sz w:val="24"/>
                <w:szCs w:val="24"/>
                <w:lang w:val="en-CA"/>
              </w:rPr>
              <w:t>No letters should be sent unless diagnosis has been confirmed by a laboratory test.</w:t>
            </w:r>
          </w:p>
          <w:p w:rsidR="00B47AE1" w:rsidRPr="00ED7547" w:rsidRDefault="00B47AE1" w:rsidP="00B47AE1">
            <w:pPr>
              <w:pStyle w:val="Paragraphedeliste"/>
              <w:numPr>
                <w:ilvl w:val="0"/>
                <w:numId w:val="1"/>
              </w:numPr>
              <w:tabs>
                <w:tab w:val="left" w:pos="432"/>
              </w:tabs>
              <w:spacing w:before="120" w:after="0" w:line="240" w:lineRule="auto"/>
              <w:ind w:left="432" w:hanging="274"/>
              <w:contextualSpacing w:val="0"/>
              <w:jc w:val="both"/>
              <w:rPr>
                <w:rFonts w:asciiTheme="minorHAnsi" w:hAnsiTheme="minorHAnsi" w:cs="Arial"/>
                <w:b/>
                <w:sz w:val="24"/>
                <w:szCs w:val="24"/>
                <w:lang w:val="en-CA"/>
              </w:rPr>
            </w:pPr>
            <w:r w:rsidRPr="00ED7547">
              <w:rPr>
                <w:rFonts w:asciiTheme="minorHAnsi" w:hAnsiTheme="minorHAnsi" w:cs="Arial"/>
                <w:sz w:val="24"/>
                <w:szCs w:val="24"/>
                <w:lang w:val="en-CA"/>
              </w:rPr>
              <w:t xml:space="preserve">Notifiable diseases (MADO) must always be reported to the </w:t>
            </w:r>
            <w:proofErr w:type="spellStart"/>
            <w:r w:rsidRPr="00ED7547">
              <w:rPr>
                <w:rFonts w:asciiTheme="minorHAnsi" w:hAnsiTheme="minorHAnsi" w:cs="Arial"/>
                <w:sz w:val="24"/>
                <w:szCs w:val="24"/>
                <w:lang w:val="en-CA"/>
              </w:rPr>
              <w:t>DSPublique</w:t>
            </w:r>
            <w:proofErr w:type="spellEnd"/>
            <w:r w:rsidRPr="00ED7547">
              <w:rPr>
                <w:rFonts w:asciiTheme="minorHAnsi" w:hAnsiTheme="minorHAnsi" w:cs="Arial"/>
                <w:sz w:val="24"/>
                <w:szCs w:val="24"/>
                <w:lang w:val="en-CA"/>
              </w:rPr>
              <w:t xml:space="preserve"> (Direction of public health) in order to confirm which measures should be taken.</w:t>
            </w:r>
          </w:p>
          <w:p w:rsidR="00B47AE1" w:rsidRPr="00ED7547" w:rsidRDefault="00B47AE1" w:rsidP="00ED7547">
            <w:pPr>
              <w:pStyle w:val="Paragraphedeliste"/>
              <w:numPr>
                <w:ilvl w:val="0"/>
                <w:numId w:val="1"/>
              </w:numPr>
              <w:tabs>
                <w:tab w:val="left" w:pos="432"/>
              </w:tabs>
              <w:spacing w:before="120" w:after="240" w:line="240" w:lineRule="auto"/>
              <w:ind w:left="432" w:hanging="270"/>
              <w:contextualSpacing w:val="0"/>
              <w:jc w:val="both"/>
              <w:rPr>
                <w:rFonts w:asciiTheme="minorHAnsi" w:hAnsiTheme="minorHAnsi" w:cs="Arial"/>
                <w:b/>
                <w:sz w:val="24"/>
                <w:szCs w:val="24"/>
                <w:lang w:val="en-CA"/>
              </w:rPr>
            </w:pPr>
            <w:r w:rsidRPr="00ED7547">
              <w:rPr>
                <w:rFonts w:asciiTheme="minorHAnsi" w:hAnsiTheme="minorHAnsi" w:cs="Arial"/>
                <w:sz w:val="24"/>
                <w:szCs w:val="24"/>
                <w:lang w:val="en-CA"/>
              </w:rPr>
              <w:t xml:space="preserve">No letters should be sent without prior consent of the </w:t>
            </w:r>
            <w:proofErr w:type="spellStart"/>
            <w:r w:rsidRPr="00ED7547">
              <w:rPr>
                <w:rFonts w:asciiTheme="minorHAnsi" w:hAnsiTheme="minorHAnsi" w:cs="Arial"/>
                <w:sz w:val="24"/>
                <w:szCs w:val="24"/>
                <w:lang w:val="en-CA"/>
              </w:rPr>
              <w:t>DSPublique</w:t>
            </w:r>
            <w:proofErr w:type="spellEnd"/>
            <w:r w:rsidRPr="00ED7547">
              <w:rPr>
                <w:rFonts w:asciiTheme="minorHAnsi" w:hAnsiTheme="minorHAnsi" w:cs="Arial"/>
                <w:sz w:val="24"/>
                <w:szCs w:val="24"/>
                <w:lang w:val="en-CA"/>
              </w:rPr>
              <w:t>.</w:t>
            </w:r>
          </w:p>
        </w:tc>
      </w:tr>
    </w:tbl>
    <w:p w:rsidR="00B47AE1" w:rsidRPr="00ED7547" w:rsidRDefault="00B47AE1" w:rsidP="00ED7547">
      <w:pPr>
        <w:tabs>
          <w:tab w:val="left" w:pos="270"/>
        </w:tabs>
        <w:spacing w:before="360" w:after="0" w:line="240" w:lineRule="auto"/>
        <w:jc w:val="both"/>
        <w:rPr>
          <w:rFonts w:asciiTheme="minorHAnsi" w:hAnsiTheme="minorHAnsi" w:cs="Arial"/>
          <w:sz w:val="24"/>
          <w:szCs w:val="24"/>
          <w:lang w:val="en-CA"/>
        </w:rPr>
      </w:pPr>
      <w:r w:rsidRPr="00ED7547">
        <w:rPr>
          <w:rFonts w:asciiTheme="minorHAnsi" w:hAnsiTheme="minorHAnsi" w:cs="Arial"/>
          <w:sz w:val="24"/>
          <w:szCs w:val="24"/>
          <w:lang w:val="en-CA"/>
        </w:rPr>
        <w:t>Date: ____________________________________</w:t>
      </w:r>
    </w:p>
    <w:p w:rsidR="00B47AE1" w:rsidRPr="00ED7547" w:rsidRDefault="00B47AE1" w:rsidP="00B47AE1">
      <w:pPr>
        <w:tabs>
          <w:tab w:val="left" w:pos="270"/>
        </w:tabs>
        <w:spacing w:before="240" w:after="0" w:line="240" w:lineRule="auto"/>
        <w:jc w:val="both"/>
        <w:rPr>
          <w:rFonts w:asciiTheme="minorHAnsi" w:hAnsiTheme="minorHAnsi" w:cs="Arial"/>
          <w:sz w:val="24"/>
          <w:szCs w:val="24"/>
          <w:lang w:val="en-CA"/>
        </w:rPr>
      </w:pPr>
      <w:r w:rsidRPr="00ED7547">
        <w:rPr>
          <w:rFonts w:asciiTheme="minorHAnsi" w:hAnsiTheme="minorHAnsi" w:cs="Arial"/>
          <w:sz w:val="24"/>
          <w:szCs w:val="24"/>
          <w:lang w:val="en-CA"/>
        </w:rPr>
        <w:t>Daycare or school: ____________________________________________</w:t>
      </w:r>
    </w:p>
    <w:p w:rsidR="00B47AE1" w:rsidRPr="00ED7547" w:rsidRDefault="00B47AE1" w:rsidP="00B47AE1">
      <w:pPr>
        <w:tabs>
          <w:tab w:val="left" w:pos="270"/>
        </w:tabs>
        <w:spacing w:before="480" w:after="0" w:line="240" w:lineRule="auto"/>
        <w:jc w:val="both"/>
        <w:rPr>
          <w:rFonts w:asciiTheme="minorHAnsi" w:hAnsiTheme="minorHAnsi" w:cs="Arial"/>
          <w:b/>
          <w:sz w:val="24"/>
          <w:szCs w:val="24"/>
          <w:lang w:val="en-CA"/>
        </w:rPr>
      </w:pPr>
      <w:r w:rsidRPr="00ED7547">
        <w:rPr>
          <w:rFonts w:asciiTheme="minorHAnsi" w:hAnsiTheme="minorHAnsi" w:cs="Arial"/>
          <w:b/>
          <w:sz w:val="24"/>
          <w:szCs w:val="24"/>
          <w:lang w:val="en-CA"/>
        </w:rPr>
        <w:t>Subject:</w:t>
      </w:r>
      <w:r w:rsidRPr="00ED7547">
        <w:rPr>
          <w:rFonts w:asciiTheme="minorHAnsi" w:hAnsiTheme="minorHAnsi" w:cs="Arial"/>
          <w:sz w:val="24"/>
          <w:szCs w:val="24"/>
          <w:lang w:val="en-CA"/>
        </w:rPr>
        <w:t xml:space="preserve"> </w:t>
      </w:r>
      <w:proofErr w:type="spellStart"/>
      <w:r w:rsidRPr="00ED7547">
        <w:rPr>
          <w:rFonts w:asciiTheme="minorHAnsi" w:hAnsiTheme="minorHAnsi" w:cs="Arial"/>
          <w:sz w:val="24"/>
          <w:szCs w:val="24"/>
          <w:lang w:val="en-CA"/>
        </w:rPr>
        <w:t>Enterohemorrhagic</w:t>
      </w:r>
      <w:proofErr w:type="spellEnd"/>
      <w:r w:rsidRPr="00ED7547">
        <w:rPr>
          <w:rFonts w:asciiTheme="minorHAnsi" w:hAnsiTheme="minorHAnsi" w:cs="Arial"/>
          <w:sz w:val="24"/>
          <w:szCs w:val="24"/>
          <w:lang w:val="en-CA"/>
        </w:rPr>
        <w:t xml:space="preserve"> Escherichia coli (E.coli) </w:t>
      </w:r>
      <w:r w:rsidRPr="00ED7547">
        <w:rPr>
          <w:rFonts w:asciiTheme="minorHAnsi" w:hAnsiTheme="minorHAnsi" w:cs="Arial"/>
          <w:b/>
          <w:sz w:val="24"/>
          <w:szCs w:val="24"/>
          <w:lang w:val="en-CA"/>
        </w:rPr>
        <w:t xml:space="preserve">Gastroenteritis </w:t>
      </w:r>
    </w:p>
    <w:p w:rsidR="00B47AE1" w:rsidRPr="00ED7547" w:rsidRDefault="00B47AE1" w:rsidP="00B47AE1">
      <w:pPr>
        <w:tabs>
          <w:tab w:val="left" w:pos="4590"/>
        </w:tabs>
        <w:spacing w:before="480" w:after="0" w:line="240" w:lineRule="auto"/>
        <w:jc w:val="both"/>
        <w:rPr>
          <w:rFonts w:asciiTheme="minorHAnsi" w:hAnsiTheme="minorHAnsi" w:cs="Arial"/>
          <w:sz w:val="24"/>
          <w:szCs w:val="24"/>
          <w:lang w:val="en-CA"/>
        </w:rPr>
      </w:pPr>
      <w:r w:rsidRPr="00ED7547">
        <w:rPr>
          <w:rFonts w:asciiTheme="minorHAnsi" w:hAnsiTheme="minorHAnsi" w:cs="Arial"/>
          <w:sz w:val="24"/>
          <w:szCs w:val="24"/>
          <w:lang w:val="en-CA"/>
        </w:rPr>
        <w:t>Dear parents</w:t>
      </w:r>
      <w:r w:rsidR="00ED7547">
        <w:rPr>
          <w:rFonts w:asciiTheme="minorHAnsi" w:hAnsiTheme="minorHAnsi" w:cs="Arial"/>
          <w:sz w:val="24"/>
          <w:szCs w:val="24"/>
          <w:lang w:val="en-CA"/>
        </w:rPr>
        <w:t>,</w:t>
      </w:r>
    </w:p>
    <w:p w:rsidR="00B47AE1" w:rsidRPr="00ED7547" w:rsidRDefault="00ED7547" w:rsidP="00ED7547">
      <w:pPr>
        <w:tabs>
          <w:tab w:val="left" w:pos="4590"/>
        </w:tabs>
        <w:spacing w:after="0" w:line="240" w:lineRule="auto"/>
        <w:jc w:val="both"/>
        <w:rPr>
          <w:rFonts w:asciiTheme="minorHAnsi" w:hAnsiTheme="minorHAnsi" w:cs="Arial"/>
          <w:sz w:val="24"/>
          <w:szCs w:val="24"/>
          <w:lang w:val="en-CA"/>
        </w:rPr>
      </w:pPr>
      <w:r>
        <w:rPr>
          <w:rFonts w:asciiTheme="minorHAnsi" w:hAnsiTheme="minorHAnsi" w:cs="Arial"/>
          <w:sz w:val="24"/>
          <w:szCs w:val="24"/>
          <w:lang w:val="en-CA"/>
        </w:rPr>
        <w:t>Dear staff member,</w:t>
      </w:r>
    </w:p>
    <w:p w:rsidR="00B47AE1" w:rsidRPr="00ED7547" w:rsidRDefault="00B47AE1" w:rsidP="00ED7547">
      <w:pPr>
        <w:tabs>
          <w:tab w:val="left" w:pos="270"/>
        </w:tabs>
        <w:spacing w:before="240" w:after="0" w:line="240" w:lineRule="auto"/>
        <w:jc w:val="both"/>
        <w:rPr>
          <w:rFonts w:asciiTheme="minorHAnsi" w:hAnsiTheme="minorHAnsi" w:cs="Arial"/>
          <w:sz w:val="24"/>
          <w:szCs w:val="24"/>
          <w:lang w:val="en-CA"/>
        </w:rPr>
      </w:pPr>
      <w:r w:rsidRPr="00ED7547">
        <w:rPr>
          <w:rFonts w:asciiTheme="minorHAnsi" w:hAnsiTheme="minorHAnsi" w:cs="Arial"/>
          <w:sz w:val="24"/>
          <w:szCs w:val="24"/>
          <w:lang w:val="en-CA"/>
        </w:rPr>
        <w:t xml:space="preserve">Someone at your daycare or school has been diagnosed with </w:t>
      </w:r>
      <w:proofErr w:type="spellStart"/>
      <w:r w:rsidRPr="00ED7547">
        <w:rPr>
          <w:rFonts w:asciiTheme="minorHAnsi" w:hAnsiTheme="minorHAnsi" w:cs="Arial"/>
          <w:sz w:val="24"/>
          <w:szCs w:val="24"/>
          <w:lang w:val="en-CA"/>
        </w:rPr>
        <w:t>Enterohaemorrhagic</w:t>
      </w:r>
      <w:proofErr w:type="spellEnd"/>
      <w:r w:rsidRPr="00ED7547">
        <w:rPr>
          <w:rFonts w:asciiTheme="minorHAnsi" w:hAnsiTheme="minorHAnsi" w:cs="Arial"/>
          <w:sz w:val="24"/>
          <w:szCs w:val="24"/>
          <w:lang w:val="en-CA"/>
        </w:rPr>
        <w:t xml:space="preserve"> E. coli gastroenteritis. This disease is caused by a bacterium. The enclosed sheet provides information about this disease.</w:t>
      </w:r>
    </w:p>
    <w:p w:rsidR="00B47AE1" w:rsidRPr="00ED7547" w:rsidRDefault="00B47AE1" w:rsidP="00B47AE1">
      <w:pPr>
        <w:tabs>
          <w:tab w:val="left" w:pos="270"/>
        </w:tabs>
        <w:spacing w:before="240" w:after="0" w:line="240" w:lineRule="auto"/>
        <w:jc w:val="both"/>
        <w:rPr>
          <w:rFonts w:asciiTheme="minorHAnsi" w:hAnsiTheme="minorHAnsi" w:cs="Arial"/>
          <w:sz w:val="24"/>
          <w:szCs w:val="24"/>
          <w:lang w:val="en-CA"/>
        </w:rPr>
      </w:pPr>
      <w:r w:rsidRPr="00ED7547">
        <w:rPr>
          <w:rFonts w:asciiTheme="minorHAnsi" w:hAnsiTheme="minorHAnsi" w:cs="Arial"/>
          <w:sz w:val="24"/>
          <w:szCs w:val="24"/>
          <w:lang w:val="en-CA"/>
        </w:rPr>
        <w:t>Anyone with the symptoms of this disease should see a doctor so that stool tests can be made and remain at home until the results are known.</w:t>
      </w:r>
    </w:p>
    <w:p w:rsidR="00B47AE1" w:rsidRPr="00ED7547" w:rsidRDefault="00B47AE1" w:rsidP="00B47AE1">
      <w:pPr>
        <w:tabs>
          <w:tab w:val="left" w:pos="270"/>
        </w:tabs>
        <w:spacing w:before="240" w:after="0" w:line="240" w:lineRule="auto"/>
        <w:jc w:val="both"/>
        <w:rPr>
          <w:rFonts w:asciiTheme="minorHAnsi" w:hAnsiTheme="minorHAnsi" w:cs="Arial"/>
          <w:sz w:val="24"/>
          <w:szCs w:val="24"/>
          <w:lang w:val="en-CA"/>
        </w:rPr>
      </w:pPr>
      <w:r w:rsidRPr="00ED7547">
        <w:rPr>
          <w:rFonts w:asciiTheme="minorHAnsi" w:hAnsiTheme="minorHAnsi" w:cs="Arial"/>
          <w:sz w:val="24"/>
          <w:szCs w:val="24"/>
          <w:lang w:val="en-CA"/>
        </w:rPr>
        <w:t xml:space="preserve">Bring this letter to your medical consultation as it can help the doctor decide on a course of action. Please advise the daycare or school if stool tests confirm the diagnosis of </w:t>
      </w:r>
      <w:proofErr w:type="spellStart"/>
      <w:r w:rsidRPr="00ED7547">
        <w:rPr>
          <w:rFonts w:asciiTheme="minorHAnsi" w:hAnsiTheme="minorHAnsi" w:cs="Arial"/>
          <w:sz w:val="24"/>
          <w:szCs w:val="24"/>
          <w:lang w:val="en-CA"/>
        </w:rPr>
        <w:t>enterohaemorrhagic</w:t>
      </w:r>
      <w:proofErr w:type="spellEnd"/>
      <w:r w:rsidRPr="00ED7547">
        <w:rPr>
          <w:rFonts w:asciiTheme="minorHAnsi" w:hAnsiTheme="minorHAnsi" w:cs="Arial"/>
          <w:sz w:val="24"/>
          <w:szCs w:val="24"/>
          <w:lang w:val="en-CA"/>
        </w:rPr>
        <w:t xml:space="preserve"> E. coli gastroenteritis.</w:t>
      </w:r>
    </w:p>
    <w:p w:rsidR="00B47AE1" w:rsidRPr="00ED7547" w:rsidRDefault="00B47AE1" w:rsidP="00B47AE1">
      <w:pPr>
        <w:tabs>
          <w:tab w:val="left" w:pos="270"/>
        </w:tabs>
        <w:spacing w:before="240" w:after="0" w:line="240" w:lineRule="auto"/>
        <w:jc w:val="both"/>
        <w:rPr>
          <w:rFonts w:asciiTheme="minorHAnsi" w:hAnsiTheme="minorHAnsi" w:cs="Arial"/>
          <w:sz w:val="24"/>
          <w:szCs w:val="24"/>
          <w:lang w:val="en-CA"/>
        </w:rPr>
      </w:pPr>
      <w:r w:rsidRPr="00ED7547">
        <w:rPr>
          <w:rFonts w:asciiTheme="minorHAnsi" w:hAnsiTheme="minorHAnsi" w:cs="Arial"/>
          <w:sz w:val="24"/>
          <w:szCs w:val="24"/>
          <w:lang w:val="en-CA"/>
        </w:rPr>
        <w:t>Thank you for your co-operation.</w:t>
      </w:r>
    </w:p>
    <w:p w:rsidR="00B47AE1" w:rsidRPr="00ED7547" w:rsidRDefault="00B47AE1" w:rsidP="00ED7547">
      <w:pPr>
        <w:tabs>
          <w:tab w:val="left" w:pos="4590"/>
        </w:tabs>
        <w:spacing w:before="720" w:after="0" w:line="240" w:lineRule="auto"/>
        <w:rPr>
          <w:rFonts w:asciiTheme="minorHAnsi" w:hAnsiTheme="minorHAnsi" w:cs="Arial"/>
          <w:sz w:val="24"/>
          <w:szCs w:val="24"/>
          <w:lang w:val="en-CA"/>
        </w:rPr>
      </w:pPr>
      <w:r w:rsidRPr="00ED7547">
        <w:rPr>
          <w:rFonts w:asciiTheme="minorHAnsi" w:hAnsiTheme="minorHAnsi" w:cs="Arial"/>
          <w:sz w:val="24"/>
          <w:szCs w:val="24"/>
          <w:lang w:val="en-CA"/>
        </w:rPr>
        <w:t>Name: _________________________</w:t>
      </w:r>
    </w:p>
    <w:p w:rsidR="00B47AE1" w:rsidRPr="00ED7547" w:rsidRDefault="00B47AE1" w:rsidP="00B47AE1">
      <w:pPr>
        <w:tabs>
          <w:tab w:val="left" w:pos="1350"/>
        </w:tabs>
        <w:spacing w:before="120" w:after="0" w:line="240" w:lineRule="auto"/>
        <w:rPr>
          <w:rFonts w:asciiTheme="minorHAnsi" w:hAnsiTheme="minorHAnsi" w:cs="Arial"/>
          <w:lang w:val="en-CA"/>
        </w:rPr>
      </w:pPr>
      <w:r w:rsidRPr="00ED7547">
        <w:rPr>
          <w:rFonts w:asciiTheme="minorHAnsi" w:hAnsiTheme="minorHAnsi" w:cs="Arial"/>
          <w:sz w:val="24"/>
          <w:szCs w:val="24"/>
          <w:lang w:val="en-CA"/>
        </w:rPr>
        <w:tab/>
      </w:r>
      <w:r w:rsidRPr="00ED7547">
        <w:rPr>
          <w:rFonts w:asciiTheme="minorHAnsi" w:hAnsiTheme="minorHAnsi" w:cs="Arial"/>
          <w:lang w:val="en-CA"/>
        </w:rPr>
        <w:t>(Please print)</w:t>
      </w:r>
    </w:p>
    <w:p w:rsidR="00B47AE1" w:rsidRPr="00ED7547" w:rsidRDefault="00B47AE1" w:rsidP="00ED7547">
      <w:pPr>
        <w:tabs>
          <w:tab w:val="left" w:pos="4590"/>
        </w:tabs>
        <w:spacing w:before="240" w:after="0" w:line="240" w:lineRule="auto"/>
        <w:rPr>
          <w:rFonts w:asciiTheme="minorHAnsi" w:hAnsiTheme="minorHAnsi" w:cs="Arial"/>
          <w:sz w:val="24"/>
          <w:szCs w:val="24"/>
          <w:lang w:val="en-CA"/>
        </w:rPr>
      </w:pPr>
      <w:r w:rsidRPr="00ED7547">
        <w:rPr>
          <w:rFonts w:asciiTheme="minorHAnsi" w:hAnsiTheme="minorHAnsi" w:cs="Arial"/>
          <w:sz w:val="24"/>
          <w:szCs w:val="24"/>
          <w:lang w:val="en-CA"/>
        </w:rPr>
        <w:t>Signature: ______________________</w:t>
      </w:r>
    </w:p>
    <w:p w:rsidR="00B47AE1" w:rsidRPr="00ED7547" w:rsidRDefault="00B47AE1" w:rsidP="00B47AE1">
      <w:pPr>
        <w:tabs>
          <w:tab w:val="left" w:pos="4590"/>
        </w:tabs>
        <w:spacing w:before="120" w:after="0" w:line="240" w:lineRule="auto"/>
        <w:rPr>
          <w:rFonts w:asciiTheme="minorHAnsi" w:hAnsiTheme="minorHAnsi" w:cs="Arial"/>
          <w:sz w:val="24"/>
          <w:szCs w:val="24"/>
          <w:lang w:val="en-CA"/>
        </w:rPr>
      </w:pPr>
      <w:r w:rsidRPr="00ED7547">
        <w:rPr>
          <w:rFonts w:asciiTheme="minorHAnsi" w:hAnsiTheme="minorHAnsi" w:cs="Arial"/>
          <w:sz w:val="24"/>
          <w:szCs w:val="24"/>
          <w:lang w:val="en-CA"/>
        </w:rPr>
        <w:t>Telephone: _____________________</w:t>
      </w:r>
    </w:p>
    <w:p w:rsidR="00ED7547" w:rsidRPr="00ED7547" w:rsidRDefault="00ED7547" w:rsidP="00B47AE1">
      <w:pPr>
        <w:tabs>
          <w:tab w:val="left" w:pos="4590"/>
        </w:tabs>
        <w:spacing w:after="0" w:line="240" w:lineRule="auto"/>
        <w:jc w:val="both"/>
        <w:rPr>
          <w:rFonts w:asciiTheme="minorHAnsi" w:hAnsiTheme="minorHAnsi" w:cs="Arial"/>
          <w:b/>
          <w:smallCaps/>
          <w:sz w:val="24"/>
          <w:szCs w:val="24"/>
          <w:lang w:val="en-CA"/>
        </w:rPr>
      </w:pPr>
    </w:p>
    <w:p w:rsidR="00ED7547" w:rsidRDefault="00ED7547" w:rsidP="00ED7547">
      <w:pPr>
        <w:tabs>
          <w:tab w:val="left" w:pos="4590"/>
        </w:tabs>
        <w:spacing w:before="360" w:after="0" w:line="240" w:lineRule="auto"/>
        <w:jc w:val="both"/>
        <w:rPr>
          <w:rFonts w:ascii="Arial" w:hAnsi="Arial" w:cs="Arial"/>
          <w:lang w:val="en-CA"/>
        </w:rPr>
      </w:pPr>
      <w:proofErr w:type="spellStart"/>
      <w:r w:rsidRPr="006840DF">
        <w:rPr>
          <w:rFonts w:ascii="Arial" w:hAnsi="Arial" w:cs="Arial"/>
          <w:lang w:val="en-CA"/>
        </w:rPr>
        <w:t>Encl</w:t>
      </w:r>
      <w:proofErr w:type="spellEnd"/>
      <w:r>
        <w:rPr>
          <w:rFonts w:ascii="Arial" w:hAnsi="Arial" w:cs="Arial"/>
          <w:lang w:val="en-CA"/>
        </w:rPr>
        <w:t xml:space="preserve">: </w:t>
      </w:r>
      <w:r w:rsidRPr="006840DF">
        <w:rPr>
          <w:rFonts w:ascii="Arial" w:hAnsi="Arial" w:cs="Arial"/>
          <w:lang w:val="en-CA"/>
        </w:rPr>
        <w:t>Information</w:t>
      </w:r>
      <w:r>
        <w:rPr>
          <w:rFonts w:ascii="Arial" w:hAnsi="Arial" w:cs="Arial"/>
          <w:lang w:val="en-CA"/>
        </w:rPr>
        <w:t xml:space="preserve"> sheet</w:t>
      </w:r>
    </w:p>
    <w:p w:rsidR="00ED7547" w:rsidRDefault="00ED7547" w:rsidP="00B47AE1">
      <w:pPr>
        <w:tabs>
          <w:tab w:val="left" w:pos="4590"/>
        </w:tabs>
        <w:spacing w:after="0" w:line="240" w:lineRule="auto"/>
        <w:jc w:val="both"/>
        <w:rPr>
          <w:rFonts w:asciiTheme="minorHAnsi" w:hAnsiTheme="minorHAnsi" w:cs="Arial"/>
          <w:b/>
          <w:smallCaps/>
          <w:sz w:val="24"/>
          <w:szCs w:val="24"/>
          <w:lang w:val="en-CA"/>
        </w:rPr>
      </w:pPr>
    </w:p>
    <w:p w:rsidR="00B47AE1" w:rsidRPr="00ED7547" w:rsidRDefault="00B47AE1" w:rsidP="00B47AE1">
      <w:pPr>
        <w:tabs>
          <w:tab w:val="left" w:pos="4590"/>
        </w:tabs>
        <w:spacing w:after="0" w:line="240" w:lineRule="auto"/>
        <w:jc w:val="both"/>
        <w:rPr>
          <w:rFonts w:asciiTheme="minorHAnsi" w:hAnsiTheme="minorHAnsi" w:cs="Arial"/>
          <w:b/>
          <w:smallCaps/>
          <w:sz w:val="26"/>
          <w:szCs w:val="26"/>
          <w:lang w:val="en-CA"/>
        </w:rPr>
      </w:pPr>
      <w:proofErr w:type="spellStart"/>
      <w:r w:rsidRPr="00ED7547">
        <w:rPr>
          <w:rFonts w:asciiTheme="minorHAnsi" w:hAnsiTheme="minorHAnsi" w:cs="Arial"/>
          <w:b/>
          <w:smallCaps/>
          <w:sz w:val="26"/>
          <w:szCs w:val="26"/>
          <w:lang w:val="en-CA"/>
        </w:rPr>
        <w:lastRenderedPageBreak/>
        <w:t>enterohaemorrhagic</w:t>
      </w:r>
      <w:proofErr w:type="spellEnd"/>
      <w:r w:rsidRPr="00ED7547">
        <w:rPr>
          <w:rFonts w:asciiTheme="minorHAnsi" w:hAnsiTheme="minorHAnsi" w:cs="Arial"/>
          <w:b/>
          <w:smallCaps/>
          <w:sz w:val="26"/>
          <w:szCs w:val="26"/>
          <w:lang w:val="en-CA"/>
        </w:rPr>
        <w:t xml:space="preserve"> Escherichia coli (E. coli) gastroenteritis </w:t>
      </w:r>
    </w:p>
    <w:p w:rsidR="00B47AE1" w:rsidRPr="00ED7547" w:rsidRDefault="00B47AE1" w:rsidP="00B47AE1">
      <w:pPr>
        <w:tabs>
          <w:tab w:val="left" w:pos="4590"/>
        </w:tabs>
        <w:spacing w:before="240" w:after="0" w:line="240" w:lineRule="auto"/>
        <w:jc w:val="both"/>
        <w:rPr>
          <w:rFonts w:asciiTheme="minorHAnsi" w:hAnsiTheme="minorHAnsi" w:cs="Arial"/>
          <w:b/>
          <w:smallCaps/>
          <w:sz w:val="26"/>
          <w:szCs w:val="26"/>
          <w:lang w:val="en-CA"/>
        </w:rPr>
      </w:pPr>
      <w:r w:rsidRPr="00ED7547">
        <w:rPr>
          <w:rFonts w:asciiTheme="minorHAnsi" w:hAnsiTheme="minorHAnsi" w:cs="Arial"/>
          <w:b/>
          <w:smallCaps/>
          <w:sz w:val="26"/>
          <w:szCs w:val="26"/>
          <w:lang w:val="en-CA"/>
        </w:rPr>
        <w:t>Information and advice</w:t>
      </w:r>
    </w:p>
    <w:p w:rsidR="00B47AE1" w:rsidRPr="00ED7547" w:rsidRDefault="00B47AE1" w:rsidP="00B47AE1">
      <w:pPr>
        <w:tabs>
          <w:tab w:val="left" w:pos="4590"/>
        </w:tabs>
        <w:spacing w:before="240" w:after="0" w:line="240" w:lineRule="auto"/>
        <w:jc w:val="both"/>
        <w:rPr>
          <w:rFonts w:asciiTheme="minorHAnsi" w:hAnsiTheme="minorHAnsi" w:cs="Arial"/>
          <w:b/>
          <w:sz w:val="24"/>
          <w:szCs w:val="24"/>
          <w:lang w:val="en-CA"/>
        </w:rPr>
      </w:pPr>
      <w:r w:rsidRPr="00ED7547">
        <w:rPr>
          <w:rFonts w:asciiTheme="minorHAnsi" w:hAnsiTheme="minorHAnsi" w:cs="Arial"/>
          <w:b/>
          <w:sz w:val="24"/>
          <w:szCs w:val="24"/>
          <w:lang w:val="en-CA"/>
        </w:rPr>
        <w:t xml:space="preserve">What is </w:t>
      </w:r>
      <w:proofErr w:type="spellStart"/>
      <w:r w:rsidRPr="00ED7547">
        <w:rPr>
          <w:rFonts w:asciiTheme="minorHAnsi" w:hAnsiTheme="minorHAnsi" w:cs="Arial"/>
          <w:b/>
          <w:sz w:val="24"/>
          <w:szCs w:val="24"/>
          <w:lang w:val="en-CA"/>
        </w:rPr>
        <w:t>enterohaemorrhagic</w:t>
      </w:r>
      <w:proofErr w:type="spellEnd"/>
      <w:r w:rsidRPr="00ED7547">
        <w:rPr>
          <w:rFonts w:asciiTheme="minorHAnsi" w:hAnsiTheme="minorHAnsi" w:cs="Arial"/>
          <w:b/>
          <w:sz w:val="24"/>
          <w:szCs w:val="24"/>
          <w:lang w:val="en-CA"/>
        </w:rPr>
        <w:t xml:space="preserve"> E. coli gastroenteritis?</w:t>
      </w:r>
    </w:p>
    <w:p w:rsidR="00B47AE1" w:rsidRPr="00ED7547" w:rsidRDefault="00B47AE1" w:rsidP="00B47AE1">
      <w:pPr>
        <w:spacing w:before="120" w:after="0" w:line="240" w:lineRule="auto"/>
        <w:jc w:val="both"/>
        <w:rPr>
          <w:rFonts w:asciiTheme="minorHAnsi" w:hAnsiTheme="minorHAnsi" w:cs="Arial"/>
          <w:sz w:val="24"/>
          <w:szCs w:val="24"/>
          <w:lang w:val="en-CA"/>
        </w:rPr>
      </w:pPr>
      <w:proofErr w:type="spellStart"/>
      <w:r w:rsidRPr="00ED7547">
        <w:rPr>
          <w:rFonts w:asciiTheme="minorHAnsi" w:hAnsiTheme="minorHAnsi" w:cs="Arial"/>
          <w:sz w:val="24"/>
          <w:szCs w:val="24"/>
          <w:lang w:val="en-CA"/>
        </w:rPr>
        <w:t>Enterohaemorrhagic</w:t>
      </w:r>
      <w:proofErr w:type="spellEnd"/>
      <w:r w:rsidRPr="00ED7547">
        <w:rPr>
          <w:rFonts w:asciiTheme="minorHAnsi" w:hAnsiTheme="minorHAnsi" w:cs="Arial"/>
          <w:sz w:val="24"/>
          <w:szCs w:val="24"/>
          <w:lang w:val="en-CA"/>
        </w:rPr>
        <w:t xml:space="preserve"> E. coli gastroenteritis (also known as “hamburger disease”), is an intestinal infection caused by a bacterium. While there may be no symptoms, this infection can cause abdominal pain, diarrhea, fever and blood in the stool. In rare cases, this type of gastroenteritis can provoke a complicated disease called haemolytic and uremic syndrome, which is a serious disease. </w:t>
      </w:r>
    </w:p>
    <w:p w:rsidR="00B47AE1" w:rsidRPr="00ED7547" w:rsidRDefault="00B47AE1" w:rsidP="00B47AE1">
      <w:pPr>
        <w:spacing w:before="240" w:after="0" w:line="240" w:lineRule="auto"/>
        <w:jc w:val="both"/>
        <w:rPr>
          <w:rFonts w:asciiTheme="minorHAnsi" w:hAnsiTheme="minorHAnsi" w:cs="Arial"/>
          <w:b/>
          <w:sz w:val="24"/>
          <w:szCs w:val="24"/>
          <w:lang w:val="en-CA"/>
        </w:rPr>
      </w:pPr>
      <w:r w:rsidRPr="00ED7547">
        <w:rPr>
          <w:rFonts w:asciiTheme="minorHAnsi" w:hAnsiTheme="minorHAnsi" w:cs="Arial"/>
          <w:b/>
          <w:sz w:val="24"/>
          <w:szCs w:val="24"/>
          <w:lang w:val="en-CA"/>
        </w:rPr>
        <w:t>How is it transmitted?</w:t>
      </w:r>
    </w:p>
    <w:p w:rsidR="00B47AE1" w:rsidRPr="00ED7547" w:rsidRDefault="00B47AE1" w:rsidP="00B47AE1">
      <w:pPr>
        <w:spacing w:before="120" w:after="0" w:line="240" w:lineRule="auto"/>
        <w:jc w:val="both"/>
        <w:rPr>
          <w:rFonts w:asciiTheme="minorHAnsi" w:hAnsiTheme="minorHAnsi" w:cs="Arial"/>
          <w:sz w:val="24"/>
          <w:szCs w:val="24"/>
          <w:lang w:val="en-CA"/>
        </w:rPr>
      </w:pPr>
      <w:r w:rsidRPr="00ED7547">
        <w:rPr>
          <w:rFonts w:asciiTheme="minorHAnsi" w:hAnsiTheme="minorHAnsi" w:cs="Arial"/>
          <w:sz w:val="24"/>
          <w:szCs w:val="24"/>
          <w:lang w:val="en-CA"/>
        </w:rPr>
        <w:t xml:space="preserve">The bacterium is present in the stool of the infected person. </w:t>
      </w:r>
      <w:proofErr w:type="spellStart"/>
      <w:r w:rsidRPr="00ED7547">
        <w:rPr>
          <w:rFonts w:asciiTheme="minorHAnsi" w:hAnsiTheme="minorHAnsi" w:cs="Arial"/>
          <w:sz w:val="24"/>
          <w:szCs w:val="24"/>
          <w:lang w:val="en-CA"/>
        </w:rPr>
        <w:t>Enterohaemorrhagic</w:t>
      </w:r>
      <w:proofErr w:type="spellEnd"/>
      <w:r w:rsidRPr="00ED7547">
        <w:rPr>
          <w:rFonts w:asciiTheme="minorHAnsi" w:hAnsiTheme="minorHAnsi" w:cs="Arial"/>
          <w:sz w:val="24"/>
          <w:szCs w:val="24"/>
          <w:lang w:val="en-CA"/>
        </w:rPr>
        <w:t xml:space="preserve"> E. coli gastroenteritis</w:t>
      </w:r>
      <w:r w:rsidRPr="00ED7547">
        <w:rPr>
          <w:rFonts w:asciiTheme="minorHAnsi" w:hAnsiTheme="minorHAnsi" w:cs="Arial"/>
          <w:i/>
          <w:sz w:val="24"/>
          <w:szCs w:val="24"/>
          <w:lang w:val="en-CA"/>
        </w:rPr>
        <w:t xml:space="preserve"> </w:t>
      </w:r>
      <w:r w:rsidRPr="00ED7547">
        <w:rPr>
          <w:rFonts w:asciiTheme="minorHAnsi" w:hAnsiTheme="minorHAnsi" w:cs="Arial"/>
          <w:sz w:val="24"/>
          <w:szCs w:val="24"/>
          <w:lang w:val="en-CA"/>
        </w:rPr>
        <w:t>is caught by ingesting the bacterium. The disease can be transmitted by contaminated food, water, hands or objects. Sometimes, the bacterium can contaminate the environment, in particular through animals (on farms or at the zoo), and be transmitted when hands or a contaminated object are placed in the mouth.</w:t>
      </w:r>
    </w:p>
    <w:p w:rsidR="00B47AE1" w:rsidRPr="00ED7547" w:rsidRDefault="00B47AE1" w:rsidP="00B47AE1">
      <w:pPr>
        <w:spacing w:before="240" w:after="0" w:line="240" w:lineRule="auto"/>
        <w:jc w:val="both"/>
        <w:rPr>
          <w:rFonts w:asciiTheme="minorHAnsi" w:hAnsiTheme="minorHAnsi" w:cs="Arial"/>
          <w:b/>
          <w:sz w:val="24"/>
          <w:szCs w:val="24"/>
          <w:lang w:val="en-CA"/>
        </w:rPr>
      </w:pPr>
      <w:r w:rsidRPr="00ED7547">
        <w:rPr>
          <w:rFonts w:asciiTheme="minorHAnsi" w:hAnsiTheme="minorHAnsi" w:cs="Arial"/>
          <w:b/>
          <w:sz w:val="24"/>
          <w:szCs w:val="24"/>
          <w:lang w:val="en-CA"/>
        </w:rPr>
        <w:t>How is it detected?</w:t>
      </w:r>
    </w:p>
    <w:p w:rsidR="00B47AE1" w:rsidRPr="00ED7547" w:rsidRDefault="00B47AE1" w:rsidP="00B47AE1">
      <w:pPr>
        <w:spacing w:before="120" w:after="0" w:line="240" w:lineRule="auto"/>
        <w:jc w:val="both"/>
        <w:rPr>
          <w:rFonts w:asciiTheme="minorHAnsi" w:hAnsiTheme="minorHAnsi" w:cs="Arial"/>
          <w:sz w:val="24"/>
          <w:szCs w:val="24"/>
          <w:lang w:val="en-CA"/>
        </w:rPr>
      </w:pPr>
      <w:r w:rsidRPr="00ED7547">
        <w:rPr>
          <w:rFonts w:asciiTheme="minorHAnsi" w:hAnsiTheme="minorHAnsi" w:cs="Arial"/>
          <w:sz w:val="24"/>
          <w:szCs w:val="24"/>
          <w:lang w:val="en-CA"/>
        </w:rPr>
        <w:t>Stool testing must be done to confirm the disease.</w:t>
      </w:r>
    </w:p>
    <w:p w:rsidR="00B47AE1" w:rsidRPr="00ED7547" w:rsidRDefault="00B47AE1" w:rsidP="00B47AE1">
      <w:pPr>
        <w:spacing w:before="240" w:after="0" w:line="240" w:lineRule="auto"/>
        <w:jc w:val="both"/>
        <w:rPr>
          <w:rFonts w:asciiTheme="minorHAnsi" w:hAnsiTheme="minorHAnsi" w:cs="Arial"/>
          <w:b/>
          <w:sz w:val="24"/>
          <w:szCs w:val="24"/>
          <w:lang w:val="en-CA"/>
        </w:rPr>
      </w:pPr>
      <w:r w:rsidRPr="00ED7547">
        <w:rPr>
          <w:rFonts w:asciiTheme="minorHAnsi" w:hAnsiTheme="minorHAnsi" w:cs="Arial"/>
          <w:b/>
          <w:sz w:val="24"/>
          <w:szCs w:val="24"/>
          <w:lang w:val="en-CA"/>
        </w:rPr>
        <w:t xml:space="preserve">How is </w:t>
      </w:r>
      <w:proofErr w:type="spellStart"/>
      <w:r w:rsidRPr="00ED7547">
        <w:rPr>
          <w:rFonts w:asciiTheme="minorHAnsi" w:hAnsiTheme="minorHAnsi" w:cs="Arial"/>
          <w:b/>
          <w:sz w:val="24"/>
          <w:szCs w:val="24"/>
          <w:lang w:val="en-CA"/>
        </w:rPr>
        <w:t>enterohaemorrhagic</w:t>
      </w:r>
      <w:proofErr w:type="spellEnd"/>
      <w:r w:rsidRPr="00ED7547">
        <w:rPr>
          <w:rFonts w:asciiTheme="minorHAnsi" w:hAnsiTheme="minorHAnsi" w:cs="Arial"/>
          <w:b/>
          <w:sz w:val="24"/>
          <w:szCs w:val="24"/>
          <w:lang w:val="en-CA"/>
        </w:rPr>
        <w:t xml:space="preserve"> E. coli gastroenteritis treated?</w:t>
      </w:r>
    </w:p>
    <w:p w:rsidR="00B47AE1" w:rsidRPr="00ED7547" w:rsidRDefault="00B47AE1" w:rsidP="00B47AE1">
      <w:pPr>
        <w:spacing w:before="120" w:after="0" w:line="240" w:lineRule="auto"/>
        <w:jc w:val="both"/>
        <w:rPr>
          <w:rFonts w:asciiTheme="minorHAnsi" w:hAnsiTheme="minorHAnsi" w:cs="Arial"/>
          <w:sz w:val="24"/>
          <w:szCs w:val="24"/>
          <w:lang w:val="en-CA"/>
        </w:rPr>
      </w:pPr>
      <w:r w:rsidRPr="00ED7547">
        <w:rPr>
          <w:rFonts w:asciiTheme="minorHAnsi" w:hAnsiTheme="minorHAnsi" w:cs="Arial"/>
          <w:sz w:val="24"/>
          <w:szCs w:val="24"/>
          <w:lang w:val="en-CA"/>
        </w:rPr>
        <w:t>Rehydration is the usual course of treatment. Antibiotics are not usually recommended.</w:t>
      </w:r>
    </w:p>
    <w:p w:rsidR="00B47AE1" w:rsidRPr="00ED7547" w:rsidRDefault="00B47AE1" w:rsidP="00B47AE1">
      <w:pPr>
        <w:spacing w:before="240" w:after="0" w:line="240" w:lineRule="auto"/>
        <w:jc w:val="both"/>
        <w:rPr>
          <w:rFonts w:asciiTheme="minorHAnsi" w:hAnsiTheme="minorHAnsi" w:cs="Arial"/>
          <w:b/>
          <w:sz w:val="24"/>
          <w:szCs w:val="24"/>
          <w:lang w:val="en-CA"/>
        </w:rPr>
      </w:pPr>
      <w:r w:rsidRPr="00ED7547">
        <w:rPr>
          <w:rFonts w:asciiTheme="minorHAnsi" w:hAnsiTheme="minorHAnsi" w:cs="Arial"/>
          <w:b/>
          <w:sz w:val="24"/>
          <w:szCs w:val="24"/>
          <w:lang w:val="en-CA"/>
        </w:rPr>
        <w:t xml:space="preserve">How can </w:t>
      </w:r>
      <w:proofErr w:type="spellStart"/>
      <w:r w:rsidRPr="00ED7547">
        <w:rPr>
          <w:rFonts w:asciiTheme="minorHAnsi" w:hAnsiTheme="minorHAnsi" w:cs="Arial"/>
          <w:b/>
          <w:sz w:val="24"/>
          <w:szCs w:val="24"/>
          <w:lang w:val="en-CA"/>
        </w:rPr>
        <w:t>enterohaemorrhagic</w:t>
      </w:r>
      <w:proofErr w:type="spellEnd"/>
      <w:r w:rsidRPr="00ED7547">
        <w:rPr>
          <w:rFonts w:asciiTheme="minorHAnsi" w:hAnsiTheme="minorHAnsi" w:cs="Arial"/>
          <w:b/>
          <w:sz w:val="24"/>
          <w:szCs w:val="24"/>
          <w:lang w:val="en-CA"/>
        </w:rPr>
        <w:t xml:space="preserve"> E. coli gastroenteritis be prevented?</w:t>
      </w:r>
    </w:p>
    <w:p w:rsidR="00B47AE1" w:rsidRPr="00ED7547" w:rsidRDefault="00B47AE1" w:rsidP="00B47AE1">
      <w:pPr>
        <w:spacing w:before="100" w:after="0" w:line="240" w:lineRule="auto"/>
        <w:jc w:val="both"/>
        <w:rPr>
          <w:rFonts w:asciiTheme="minorHAnsi" w:hAnsiTheme="minorHAnsi" w:cs="Arial"/>
          <w:sz w:val="24"/>
          <w:szCs w:val="24"/>
          <w:lang w:val="en-CA"/>
        </w:rPr>
      </w:pPr>
      <w:r w:rsidRPr="00ED7547">
        <w:rPr>
          <w:rFonts w:asciiTheme="minorHAnsi" w:hAnsiTheme="minorHAnsi" w:cs="Arial"/>
          <w:sz w:val="24"/>
          <w:szCs w:val="24"/>
          <w:lang w:val="en-CA"/>
        </w:rPr>
        <w:t xml:space="preserve">The following hygienic measures can usually prevent the infection. </w:t>
      </w:r>
    </w:p>
    <w:p w:rsidR="00B47AE1" w:rsidRPr="00ED7547" w:rsidRDefault="00B47AE1" w:rsidP="00B47AE1">
      <w:pPr>
        <w:pStyle w:val="Paragraphedeliste"/>
        <w:numPr>
          <w:ilvl w:val="0"/>
          <w:numId w:val="5"/>
        </w:numPr>
        <w:spacing w:before="100" w:after="0" w:line="240" w:lineRule="auto"/>
        <w:ind w:left="270" w:hanging="270"/>
        <w:jc w:val="both"/>
        <w:rPr>
          <w:rFonts w:asciiTheme="minorHAnsi" w:hAnsiTheme="minorHAnsi" w:cs="Arial"/>
          <w:sz w:val="24"/>
          <w:szCs w:val="24"/>
          <w:lang w:val="en-CA"/>
        </w:rPr>
      </w:pPr>
      <w:r w:rsidRPr="00ED7547">
        <w:rPr>
          <w:rFonts w:asciiTheme="minorHAnsi" w:hAnsiTheme="minorHAnsi" w:cs="Arial"/>
          <w:sz w:val="24"/>
          <w:szCs w:val="24"/>
          <w:lang w:val="en-CA"/>
        </w:rPr>
        <w:t>Washing hands</w:t>
      </w:r>
    </w:p>
    <w:p w:rsidR="00B47AE1" w:rsidRPr="00ED7547" w:rsidRDefault="00B47AE1" w:rsidP="00B47AE1">
      <w:pPr>
        <w:pStyle w:val="Paragraphedeliste"/>
        <w:numPr>
          <w:ilvl w:val="0"/>
          <w:numId w:val="3"/>
        </w:numPr>
        <w:tabs>
          <w:tab w:val="left" w:pos="4590"/>
        </w:tabs>
        <w:spacing w:before="120" w:after="0" w:line="240" w:lineRule="auto"/>
        <w:ind w:left="548" w:hanging="274"/>
        <w:contextualSpacing w:val="0"/>
        <w:jc w:val="both"/>
        <w:rPr>
          <w:rFonts w:asciiTheme="minorHAnsi" w:hAnsiTheme="minorHAnsi" w:cs="Arial"/>
          <w:sz w:val="24"/>
          <w:szCs w:val="24"/>
          <w:lang w:val="en-CA"/>
        </w:rPr>
      </w:pPr>
      <w:r w:rsidRPr="00ED7547">
        <w:rPr>
          <w:rFonts w:asciiTheme="minorHAnsi" w:hAnsiTheme="minorHAnsi" w:cs="Arial"/>
          <w:sz w:val="24"/>
          <w:szCs w:val="24"/>
          <w:lang w:val="en-CA"/>
        </w:rPr>
        <w:t>after going to the toilet</w:t>
      </w:r>
    </w:p>
    <w:p w:rsidR="00B47AE1" w:rsidRPr="00ED7547" w:rsidRDefault="00B47AE1" w:rsidP="00B47AE1">
      <w:pPr>
        <w:pStyle w:val="Paragraphedeliste"/>
        <w:numPr>
          <w:ilvl w:val="0"/>
          <w:numId w:val="3"/>
        </w:numPr>
        <w:tabs>
          <w:tab w:val="left" w:pos="4590"/>
        </w:tabs>
        <w:spacing w:before="120" w:after="0" w:line="240" w:lineRule="auto"/>
        <w:ind w:left="548" w:hanging="274"/>
        <w:contextualSpacing w:val="0"/>
        <w:jc w:val="both"/>
        <w:rPr>
          <w:rFonts w:asciiTheme="minorHAnsi" w:hAnsiTheme="minorHAnsi" w:cs="Arial"/>
          <w:sz w:val="24"/>
          <w:szCs w:val="24"/>
          <w:lang w:val="en-CA"/>
        </w:rPr>
      </w:pPr>
      <w:r w:rsidRPr="00ED7547">
        <w:rPr>
          <w:rFonts w:asciiTheme="minorHAnsi" w:hAnsiTheme="minorHAnsi" w:cs="Arial"/>
          <w:sz w:val="24"/>
          <w:szCs w:val="24"/>
          <w:lang w:val="en-CA"/>
        </w:rPr>
        <w:t>after changing a child’s diaper</w:t>
      </w:r>
    </w:p>
    <w:p w:rsidR="00B47AE1" w:rsidRPr="00ED7547" w:rsidRDefault="00B47AE1" w:rsidP="00B47AE1">
      <w:pPr>
        <w:pStyle w:val="Paragraphedeliste"/>
        <w:numPr>
          <w:ilvl w:val="0"/>
          <w:numId w:val="3"/>
        </w:numPr>
        <w:tabs>
          <w:tab w:val="left" w:pos="4590"/>
        </w:tabs>
        <w:spacing w:before="120" w:after="0" w:line="240" w:lineRule="auto"/>
        <w:ind w:left="548" w:hanging="274"/>
        <w:contextualSpacing w:val="0"/>
        <w:jc w:val="both"/>
        <w:rPr>
          <w:rFonts w:asciiTheme="minorHAnsi" w:hAnsiTheme="minorHAnsi" w:cs="Arial"/>
          <w:sz w:val="24"/>
          <w:szCs w:val="24"/>
          <w:lang w:val="en-CA"/>
        </w:rPr>
      </w:pPr>
      <w:r w:rsidRPr="00ED7547">
        <w:rPr>
          <w:rFonts w:asciiTheme="minorHAnsi" w:hAnsiTheme="minorHAnsi" w:cs="Arial"/>
          <w:sz w:val="24"/>
          <w:szCs w:val="24"/>
          <w:lang w:val="en-CA"/>
        </w:rPr>
        <w:t>after helping a child go to the toilet</w:t>
      </w:r>
    </w:p>
    <w:p w:rsidR="00B47AE1" w:rsidRPr="00ED7547" w:rsidRDefault="00B47AE1" w:rsidP="00B47AE1">
      <w:pPr>
        <w:pStyle w:val="Paragraphedeliste"/>
        <w:numPr>
          <w:ilvl w:val="0"/>
          <w:numId w:val="3"/>
        </w:numPr>
        <w:tabs>
          <w:tab w:val="left" w:pos="4590"/>
        </w:tabs>
        <w:spacing w:before="120" w:after="0" w:line="240" w:lineRule="auto"/>
        <w:ind w:left="548" w:hanging="274"/>
        <w:contextualSpacing w:val="0"/>
        <w:jc w:val="both"/>
        <w:rPr>
          <w:rFonts w:asciiTheme="minorHAnsi" w:hAnsiTheme="minorHAnsi" w:cs="Arial"/>
          <w:sz w:val="24"/>
          <w:szCs w:val="24"/>
          <w:lang w:val="en-CA"/>
        </w:rPr>
      </w:pPr>
      <w:r w:rsidRPr="00ED7547">
        <w:rPr>
          <w:rFonts w:asciiTheme="minorHAnsi" w:hAnsiTheme="minorHAnsi" w:cs="Arial"/>
          <w:sz w:val="24"/>
          <w:szCs w:val="24"/>
          <w:lang w:val="en-CA"/>
        </w:rPr>
        <w:t>before handling food</w:t>
      </w:r>
    </w:p>
    <w:p w:rsidR="00B47AE1" w:rsidRPr="00ED7547" w:rsidRDefault="00B47AE1" w:rsidP="00B47AE1">
      <w:pPr>
        <w:pStyle w:val="Paragraphedeliste"/>
        <w:numPr>
          <w:ilvl w:val="0"/>
          <w:numId w:val="3"/>
        </w:numPr>
        <w:tabs>
          <w:tab w:val="left" w:pos="4590"/>
        </w:tabs>
        <w:spacing w:before="120" w:after="0" w:line="240" w:lineRule="auto"/>
        <w:ind w:left="548" w:hanging="274"/>
        <w:contextualSpacing w:val="0"/>
        <w:jc w:val="both"/>
        <w:rPr>
          <w:rFonts w:asciiTheme="minorHAnsi" w:hAnsiTheme="minorHAnsi" w:cs="Arial"/>
          <w:sz w:val="24"/>
          <w:szCs w:val="24"/>
          <w:lang w:val="en-CA"/>
        </w:rPr>
      </w:pPr>
      <w:r w:rsidRPr="00ED7547">
        <w:rPr>
          <w:rFonts w:asciiTheme="minorHAnsi" w:hAnsiTheme="minorHAnsi" w:cs="Arial"/>
          <w:sz w:val="24"/>
          <w:szCs w:val="24"/>
          <w:lang w:val="en-CA"/>
        </w:rPr>
        <w:t>after handling raw eggs, meat and poultry</w:t>
      </w:r>
    </w:p>
    <w:p w:rsidR="00B47AE1" w:rsidRPr="00ED7547" w:rsidRDefault="00B47AE1" w:rsidP="00B47AE1">
      <w:pPr>
        <w:pStyle w:val="Paragraphedeliste"/>
        <w:numPr>
          <w:ilvl w:val="0"/>
          <w:numId w:val="3"/>
        </w:numPr>
        <w:tabs>
          <w:tab w:val="left" w:pos="4590"/>
        </w:tabs>
        <w:spacing w:before="120" w:after="0" w:line="240" w:lineRule="auto"/>
        <w:ind w:left="548" w:hanging="274"/>
        <w:contextualSpacing w:val="0"/>
        <w:jc w:val="both"/>
        <w:rPr>
          <w:rFonts w:asciiTheme="minorHAnsi" w:hAnsiTheme="minorHAnsi" w:cs="Arial"/>
          <w:sz w:val="24"/>
          <w:szCs w:val="24"/>
          <w:lang w:val="en-CA"/>
        </w:rPr>
      </w:pPr>
      <w:r w:rsidRPr="00ED7547">
        <w:rPr>
          <w:rFonts w:asciiTheme="minorHAnsi" w:hAnsiTheme="minorHAnsi" w:cs="Arial"/>
          <w:sz w:val="24"/>
          <w:szCs w:val="24"/>
          <w:lang w:val="en-CA"/>
        </w:rPr>
        <w:t>after touching an animal or its surroundings</w:t>
      </w:r>
    </w:p>
    <w:p w:rsidR="00B47AE1" w:rsidRPr="00ED7547" w:rsidRDefault="00B47AE1" w:rsidP="00B47AE1">
      <w:pPr>
        <w:pStyle w:val="Paragraphedeliste"/>
        <w:numPr>
          <w:ilvl w:val="0"/>
          <w:numId w:val="3"/>
        </w:numPr>
        <w:tabs>
          <w:tab w:val="left" w:pos="4590"/>
        </w:tabs>
        <w:spacing w:before="120" w:after="0" w:line="240" w:lineRule="auto"/>
        <w:ind w:left="548" w:hanging="274"/>
        <w:contextualSpacing w:val="0"/>
        <w:jc w:val="both"/>
        <w:rPr>
          <w:rFonts w:asciiTheme="minorHAnsi" w:hAnsiTheme="minorHAnsi" w:cs="Arial"/>
          <w:sz w:val="24"/>
          <w:szCs w:val="24"/>
          <w:lang w:val="en-CA"/>
        </w:rPr>
      </w:pPr>
      <w:r w:rsidRPr="00ED7547">
        <w:rPr>
          <w:rFonts w:asciiTheme="minorHAnsi" w:hAnsiTheme="minorHAnsi" w:cs="Arial"/>
          <w:sz w:val="24"/>
          <w:szCs w:val="24"/>
          <w:lang w:val="en-CA"/>
        </w:rPr>
        <w:t>before eating</w:t>
      </w:r>
    </w:p>
    <w:p w:rsidR="00033E95" w:rsidRPr="00832F60" w:rsidRDefault="00033E95" w:rsidP="00033E95">
      <w:pPr>
        <w:pStyle w:val="Paragraphedeliste"/>
        <w:numPr>
          <w:ilvl w:val="0"/>
          <w:numId w:val="2"/>
        </w:numPr>
        <w:tabs>
          <w:tab w:val="left" w:pos="270"/>
          <w:tab w:val="left" w:pos="4590"/>
        </w:tabs>
        <w:spacing w:before="120" w:after="0" w:line="240" w:lineRule="auto"/>
        <w:ind w:left="274" w:hanging="274"/>
        <w:contextualSpacing w:val="0"/>
        <w:jc w:val="both"/>
        <w:rPr>
          <w:rFonts w:asciiTheme="minorHAnsi" w:hAnsiTheme="minorHAnsi" w:cs="Arial"/>
          <w:sz w:val="24"/>
          <w:szCs w:val="24"/>
          <w:lang w:val="en-CA"/>
        </w:rPr>
      </w:pPr>
      <w:r w:rsidRPr="00832F60">
        <w:rPr>
          <w:rFonts w:asciiTheme="minorHAnsi" w:hAnsiTheme="minorHAnsi" w:cs="Arial"/>
          <w:sz w:val="24"/>
          <w:szCs w:val="24"/>
          <w:lang w:val="en-CA"/>
        </w:rPr>
        <w:t>Observing the food safe</w:t>
      </w:r>
      <w:r>
        <w:rPr>
          <w:rFonts w:asciiTheme="minorHAnsi" w:hAnsiTheme="minorHAnsi" w:cs="Arial"/>
          <w:sz w:val="24"/>
          <w:szCs w:val="24"/>
          <w:lang w:val="en-CA"/>
        </w:rPr>
        <w:t xml:space="preserve">ty rules in the </w:t>
      </w:r>
      <w:r w:rsidRPr="00832F60">
        <w:rPr>
          <w:rFonts w:asciiTheme="minorHAnsi" w:hAnsiTheme="minorHAnsi" w:cs="Arial"/>
          <w:sz w:val="24"/>
          <w:szCs w:val="24"/>
          <w:lang w:val="en-CA"/>
        </w:rPr>
        <w:t>guide</w:t>
      </w:r>
      <w:r>
        <w:rPr>
          <w:rFonts w:asciiTheme="minorHAnsi" w:hAnsiTheme="minorHAnsi" w:cs="Arial"/>
          <w:sz w:val="24"/>
          <w:szCs w:val="24"/>
          <w:lang w:val="en-CA"/>
        </w:rPr>
        <w:t xml:space="preserve"> of good hygiene and food safety practices,</w:t>
      </w:r>
      <w:r w:rsidRPr="00832F60">
        <w:rPr>
          <w:rFonts w:asciiTheme="minorHAnsi" w:hAnsiTheme="minorHAnsi" w:cs="Arial"/>
          <w:sz w:val="24"/>
          <w:szCs w:val="24"/>
          <w:lang w:val="en-CA"/>
        </w:rPr>
        <w:t xml:space="preserve"> available in F</w:t>
      </w:r>
      <w:r>
        <w:rPr>
          <w:rFonts w:asciiTheme="minorHAnsi" w:hAnsiTheme="minorHAnsi" w:cs="Arial"/>
          <w:sz w:val="24"/>
          <w:szCs w:val="24"/>
          <w:lang w:val="en-CA"/>
        </w:rPr>
        <w:t xml:space="preserve">rench only on the MAPAQ website : </w:t>
      </w:r>
      <w:hyperlink r:id="rId7" w:history="1">
        <w:r>
          <w:rPr>
            <w:rStyle w:val="Lienhypertexte"/>
          </w:rPr>
          <w:t>Guide des bonnes pratiques d'hygiène et de salubrité aliment</w:t>
        </w:r>
        <w:r>
          <w:rPr>
            <w:rStyle w:val="Lienhypertexte"/>
          </w:rPr>
          <w:t>a</w:t>
        </w:r>
        <w:r>
          <w:rPr>
            <w:rStyle w:val="Lienhypertexte"/>
          </w:rPr>
          <w:t>ires (gouv.qc.ca)</w:t>
        </w:r>
      </w:hyperlink>
      <w:r w:rsidRPr="00832F60">
        <w:rPr>
          <w:rFonts w:asciiTheme="minorHAnsi" w:hAnsiTheme="minorHAnsi" w:cs="Arial"/>
          <w:i/>
          <w:sz w:val="24"/>
          <w:szCs w:val="24"/>
          <w:lang w:val="en-CA"/>
        </w:rPr>
        <w:t>.</w:t>
      </w:r>
    </w:p>
    <w:p w:rsidR="00B47AE1" w:rsidRPr="00ED7547" w:rsidRDefault="00B47AE1" w:rsidP="00B47AE1">
      <w:pPr>
        <w:pStyle w:val="Paragraphedeliste"/>
        <w:numPr>
          <w:ilvl w:val="0"/>
          <w:numId w:val="2"/>
        </w:numPr>
        <w:tabs>
          <w:tab w:val="left" w:pos="270"/>
          <w:tab w:val="left" w:pos="4590"/>
        </w:tabs>
        <w:spacing w:before="120" w:after="0" w:line="240" w:lineRule="auto"/>
        <w:ind w:left="274" w:hanging="274"/>
        <w:contextualSpacing w:val="0"/>
        <w:jc w:val="both"/>
        <w:rPr>
          <w:rFonts w:asciiTheme="minorHAnsi" w:hAnsiTheme="minorHAnsi" w:cs="Arial"/>
          <w:sz w:val="24"/>
          <w:szCs w:val="24"/>
          <w:lang w:val="en-CA"/>
        </w:rPr>
      </w:pPr>
      <w:r w:rsidRPr="00ED7547">
        <w:rPr>
          <w:rFonts w:asciiTheme="minorHAnsi" w:hAnsiTheme="minorHAnsi" w:cs="Arial"/>
          <w:sz w:val="24"/>
          <w:szCs w:val="24"/>
          <w:lang w:val="en-CA"/>
        </w:rPr>
        <w:t>Cleaning and frequently disinfecting contaminated surfaces such as changing tables, toilets, bathroom countertops, sinks and taps, and children’s toys.</w:t>
      </w:r>
    </w:p>
    <w:p w:rsidR="00B47AE1" w:rsidRPr="00ED7547" w:rsidRDefault="00B47AE1" w:rsidP="00B47AE1">
      <w:pPr>
        <w:pStyle w:val="Paragraphedeliste"/>
        <w:numPr>
          <w:ilvl w:val="0"/>
          <w:numId w:val="4"/>
        </w:numPr>
        <w:tabs>
          <w:tab w:val="left" w:pos="270"/>
          <w:tab w:val="left" w:pos="4590"/>
        </w:tabs>
        <w:spacing w:before="120" w:after="0" w:line="240" w:lineRule="auto"/>
        <w:ind w:left="274" w:hanging="274"/>
        <w:contextualSpacing w:val="0"/>
        <w:jc w:val="both"/>
        <w:rPr>
          <w:rFonts w:asciiTheme="minorHAnsi" w:hAnsiTheme="minorHAnsi" w:cs="Arial"/>
          <w:sz w:val="24"/>
          <w:szCs w:val="24"/>
          <w:lang w:val="en-CA"/>
        </w:rPr>
      </w:pPr>
      <w:r w:rsidRPr="00ED7547">
        <w:rPr>
          <w:rFonts w:asciiTheme="minorHAnsi" w:hAnsiTheme="minorHAnsi" w:cs="Arial"/>
          <w:sz w:val="24"/>
          <w:szCs w:val="24"/>
          <w:lang w:val="en-CA"/>
        </w:rPr>
        <w:t>Avoiding drinking the water in a swimming or wading pool.</w:t>
      </w:r>
      <w:bookmarkStart w:id="0" w:name="_GoBack"/>
      <w:bookmarkEnd w:id="0"/>
    </w:p>
    <w:sectPr w:rsidR="00B47AE1" w:rsidRPr="00ED7547" w:rsidSect="00ED7547">
      <w:footerReference w:type="even" r:id="rId8"/>
      <w:footerReference w:type="default" r:id="rId9"/>
      <w:pgSz w:w="12240" w:h="15840"/>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3B28" w:rsidRDefault="00ED7547">
      <w:pPr>
        <w:spacing w:after="0" w:line="240" w:lineRule="auto"/>
      </w:pPr>
      <w:r>
        <w:separator/>
      </w:r>
    </w:p>
  </w:endnote>
  <w:endnote w:type="continuationSeparator" w:id="0">
    <w:p w:rsidR="009F3B28" w:rsidRDefault="00ED75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1A33" w:rsidRDefault="00033E95" w:rsidP="00813B74">
    <w:pPr>
      <w:pStyle w:val="Pieddepage"/>
      <w:tabs>
        <w:tab w:val="clear" w:pos="8640"/>
        <w:tab w:val="right" w:pos="9180"/>
      </w:tabs>
      <w:spacing w:after="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1A33" w:rsidRDefault="00033E9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3B28" w:rsidRDefault="00ED7547">
      <w:pPr>
        <w:spacing w:after="0" w:line="240" w:lineRule="auto"/>
      </w:pPr>
      <w:r>
        <w:separator/>
      </w:r>
    </w:p>
  </w:footnote>
  <w:footnote w:type="continuationSeparator" w:id="0">
    <w:p w:rsidR="009F3B28" w:rsidRDefault="00ED75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CD47BD"/>
    <w:multiLevelType w:val="hybridMultilevel"/>
    <w:tmpl w:val="B87288CA"/>
    <w:lvl w:ilvl="0" w:tplc="0C0C0001">
      <w:start w:val="1"/>
      <w:numFmt w:val="bullet"/>
      <w:lvlText w:val=""/>
      <w:lvlJc w:val="left"/>
      <w:pPr>
        <w:ind w:left="972" w:hanging="360"/>
      </w:pPr>
      <w:rPr>
        <w:rFonts w:ascii="Symbol" w:hAnsi="Symbol" w:hint="default"/>
      </w:rPr>
    </w:lvl>
    <w:lvl w:ilvl="1" w:tplc="0C0C0003" w:tentative="1">
      <w:start w:val="1"/>
      <w:numFmt w:val="bullet"/>
      <w:lvlText w:val="o"/>
      <w:lvlJc w:val="left"/>
      <w:pPr>
        <w:ind w:left="1692" w:hanging="360"/>
      </w:pPr>
      <w:rPr>
        <w:rFonts w:ascii="Courier New" w:hAnsi="Courier New" w:cs="Courier New" w:hint="default"/>
      </w:rPr>
    </w:lvl>
    <w:lvl w:ilvl="2" w:tplc="0C0C0005" w:tentative="1">
      <w:start w:val="1"/>
      <w:numFmt w:val="bullet"/>
      <w:lvlText w:val=""/>
      <w:lvlJc w:val="left"/>
      <w:pPr>
        <w:ind w:left="2412" w:hanging="360"/>
      </w:pPr>
      <w:rPr>
        <w:rFonts w:ascii="Wingdings" w:hAnsi="Wingdings" w:hint="default"/>
      </w:rPr>
    </w:lvl>
    <w:lvl w:ilvl="3" w:tplc="0C0C0001" w:tentative="1">
      <w:start w:val="1"/>
      <w:numFmt w:val="bullet"/>
      <w:lvlText w:val=""/>
      <w:lvlJc w:val="left"/>
      <w:pPr>
        <w:ind w:left="3132" w:hanging="360"/>
      </w:pPr>
      <w:rPr>
        <w:rFonts w:ascii="Symbol" w:hAnsi="Symbol" w:hint="default"/>
      </w:rPr>
    </w:lvl>
    <w:lvl w:ilvl="4" w:tplc="0C0C0003" w:tentative="1">
      <w:start w:val="1"/>
      <w:numFmt w:val="bullet"/>
      <w:lvlText w:val="o"/>
      <w:lvlJc w:val="left"/>
      <w:pPr>
        <w:ind w:left="3852" w:hanging="360"/>
      </w:pPr>
      <w:rPr>
        <w:rFonts w:ascii="Courier New" w:hAnsi="Courier New" w:cs="Courier New" w:hint="default"/>
      </w:rPr>
    </w:lvl>
    <w:lvl w:ilvl="5" w:tplc="0C0C0005" w:tentative="1">
      <w:start w:val="1"/>
      <w:numFmt w:val="bullet"/>
      <w:lvlText w:val=""/>
      <w:lvlJc w:val="left"/>
      <w:pPr>
        <w:ind w:left="4572" w:hanging="360"/>
      </w:pPr>
      <w:rPr>
        <w:rFonts w:ascii="Wingdings" w:hAnsi="Wingdings" w:hint="default"/>
      </w:rPr>
    </w:lvl>
    <w:lvl w:ilvl="6" w:tplc="0C0C0001" w:tentative="1">
      <w:start w:val="1"/>
      <w:numFmt w:val="bullet"/>
      <w:lvlText w:val=""/>
      <w:lvlJc w:val="left"/>
      <w:pPr>
        <w:ind w:left="5292" w:hanging="360"/>
      </w:pPr>
      <w:rPr>
        <w:rFonts w:ascii="Symbol" w:hAnsi="Symbol" w:hint="default"/>
      </w:rPr>
    </w:lvl>
    <w:lvl w:ilvl="7" w:tplc="0C0C0003" w:tentative="1">
      <w:start w:val="1"/>
      <w:numFmt w:val="bullet"/>
      <w:lvlText w:val="o"/>
      <w:lvlJc w:val="left"/>
      <w:pPr>
        <w:ind w:left="6012" w:hanging="360"/>
      </w:pPr>
      <w:rPr>
        <w:rFonts w:ascii="Courier New" w:hAnsi="Courier New" w:cs="Courier New" w:hint="default"/>
      </w:rPr>
    </w:lvl>
    <w:lvl w:ilvl="8" w:tplc="0C0C0005" w:tentative="1">
      <w:start w:val="1"/>
      <w:numFmt w:val="bullet"/>
      <w:lvlText w:val=""/>
      <w:lvlJc w:val="left"/>
      <w:pPr>
        <w:ind w:left="6732" w:hanging="360"/>
      </w:pPr>
      <w:rPr>
        <w:rFonts w:ascii="Wingdings" w:hAnsi="Wingdings" w:hint="default"/>
      </w:rPr>
    </w:lvl>
  </w:abstractNum>
  <w:abstractNum w:abstractNumId="1" w15:restartNumberingAfterBreak="0">
    <w:nsid w:val="138E6AC8"/>
    <w:multiLevelType w:val="hybridMultilevel"/>
    <w:tmpl w:val="F2041E56"/>
    <w:lvl w:ilvl="0" w:tplc="6B446C82">
      <w:start w:val="1"/>
      <w:numFmt w:val="bullet"/>
      <w:lvlText w:val="―"/>
      <w:lvlJc w:val="left"/>
      <w:pPr>
        <w:ind w:left="720" w:hanging="360"/>
      </w:pPr>
      <w:rPr>
        <w:rFonts w:ascii="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1B1F1FA9"/>
    <w:multiLevelType w:val="hybridMultilevel"/>
    <w:tmpl w:val="385C9E6E"/>
    <w:lvl w:ilvl="0" w:tplc="0C0C0001">
      <w:start w:val="1"/>
      <w:numFmt w:val="bullet"/>
      <w:lvlText w:val=""/>
      <w:lvlJc w:val="left"/>
      <w:pPr>
        <w:ind w:left="720" w:hanging="360"/>
      </w:pPr>
      <w:rPr>
        <w:rFonts w:ascii="Symbol" w:hAnsi="Symbol" w:hint="default"/>
      </w:rPr>
    </w:lvl>
    <w:lvl w:ilvl="1" w:tplc="8B4E964C">
      <w:numFmt w:val="bullet"/>
      <w:lvlText w:val="–"/>
      <w:lvlJc w:val="left"/>
      <w:pPr>
        <w:ind w:left="1440" w:hanging="360"/>
      </w:pPr>
      <w:rPr>
        <w:rFonts w:ascii="Arial" w:eastAsia="Calibri" w:hAnsi="Arial" w:cs="Arial"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61221E6A"/>
    <w:multiLevelType w:val="hybridMultilevel"/>
    <w:tmpl w:val="E5B8674E"/>
    <w:lvl w:ilvl="0" w:tplc="6B446C82">
      <w:start w:val="1"/>
      <w:numFmt w:val="bullet"/>
      <w:lvlText w:val="―"/>
      <w:lvlJc w:val="left"/>
      <w:pPr>
        <w:ind w:left="720" w:hanging="360"/>
      </w:pPr>
      <w:rPr>
        <w:rFonts w:ascii="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78CD2BC1"/>
    <w:multiLevelType w:val="hybridMultilevel"/>
    <w:tmpl w:val="01543B62"/>
    <w:lvl w:ilvl="0" w:tplc="6B446C82">
      <w:start w:val="1"/>
      <w:numFmt w:val="bullet"/>
      <w:lvlText w:val="―"/>
      <w:lvlJc w:val="left"/>
      <w:pPr>
        <w:ind w:left="720" w:hanging="360"/>
      </w:pPr>
      <w:rPr>
        <w:rFonts w:ascii="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AE1"/>
    <w:rsid w:val="00033E95"/>
    <w:rsid w:val="004A2445"/>
    <w:rsid w:val="009F3B28"/>
    <w:rsid w:val="00B47AE1"/>
    <w:rsid w:val="00ED754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8A6ECE-F83B-442D-ABAF-E8D4C639E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7AE1"/>
    <w:pPr>
      <w:spacing w:after="200" w:line="276" w:lineRule="auto"/>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B47AE1"/>
    <w:pPr>
      <w:tabs>
        <w:tab w:val="center" w:pos="4320"/>
        <w:tab w:val="right" w:pos="8640"/>
      </w:tabs>
    </w:pPr>
  </w:style>
  <w:style w:type="character" w:customStyle="1" w:styleId="PieddepageCar">
    <w:name w:val="Pied de page Car"/>
    <w:basedOn w:val="Policepardfaut"/>
    <w:link w:val="Pieddepage"/>
    <w:uiPriority w:val="99"/>
    <w:rsid w:val="00B47AE1"/>
    <w:rPr>
      <w:rFonts w:ascii="Calibri" w:eastAsia="Calibri" w:hAnsi="Calibri" w:cs="Times New Roman"/>
    </w:rPr>
  </w:style>
  <w:style w:type="character" w:styleId="Lienhypertexte">
    <w:name w:val="Hyperlink"/>
    <w:basedOn w:val="Policepardfaut"/>
    <w:uiPriority w:val="99"/>
    <w:unhideWhenUsed/>
    <w:rsid w:val="00B47AE1"/>
    <w:rPr>
      <w:color w:val="0563C1" w:themeColor="hyperlink"/>
      <w:u w:val="single"/>
    </w:rPr>
  </w:style>
  <w:style w:type="paragraph" w:styleId="Paragraphedeliste">
    <w:name w:val="List Paragraph"/>
    <w:basedOn w:val="Normal"/>
    <w:uiPriority w:val="34"/>
    <w:qFormat/>
    <w:rsid w:val="00B47AE1"/>
    <w:pPr>
      <w:ind w:left="720"/>
      <w:contextualSpacing/>
    </w:pPr>
  </w:style>
  <w:style w:type="table" w:styleId="Grilledutableau">
    <w:name w:val="Table Grid"/>
    <w:basedOn w:val="TableauNormal"/>
    <w:uiPriority w:val="59"/>
    <w:rsid w:val="00B47AE1"/>
    <w:pPr>
      <w:spacing w:after="0" w:line="240" w:lineRule="auto"/>
    </w:pPr>
    <w:rPr>
      <w:rFonts w:ascii="Calibri" w:eastAsia="Calibri" w:hAnsi="Calibri" w:cs="Times New Roman"/>
      <w:sz w:val="20"/>
      <w:szCs w:val="20"/>
      <w:lang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uiPriority w:val="99"/>
    <w:semiHidden/>
    <w:unhideWhenUsed/>
    <w:rsid w:val="00033E9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www.mapaq.gouv.qc.ca/fr/Publications/Guidemanipulateur5.pdf"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B65F5D19825E4E930A86048C452F8D" ma:contentTypeVersion="4" ma:contentTypeDescription="Crée un document." ma:contentTypeScope="" ma:versionID="1d92436ff03b7a77e6552a591765e2c7">
  <xsd:schema xmlns:xsd="http://www.w3.org/2001/XMLSchema" xmlns:xs="http://www.w3.org/2001/XMLSchema" xmlns:p="http://schemas.microsoft.com/office/2006/metadata/properties" xmlns:ns2="5e8fb0c7-0caa-4c89-bee6-4ed3c95cc7bf" targetNamespace="http://schemas.microsoft.com/office/2006/metadata/properties" ma:root="true" ma:fieldsID="ae967cb0a5265974ac5350ef2edb04f3" ns2:_="">
    <xsd:import namespace="5e8fb0c7-0caa-4c89-bee6-4ed3c95cc7bf"/>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fb0c7-0caa-4c89-bee6-4ed3c95cc7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F14E825-42A5-4A6C-BEC6-1D6D25FFE9B3}"/>
</file>

<file path=customXml/itemProps2.xml><?xml version="1.0" encoding="utf-8"?>
<ds:datastoreItem xmlns:ds="http://schemas.openxmlformats.org/officeDocument/2006/customXml" ds:itemID="{D59E584B-26D7-4B1C-AF79-0483E3F14787}"/>
</file>

<file path=customXml/itemProps3.xml><?xml version="1.0" encoding="utf-8"?>
<ds:datastoreItem xmlns:ds="http://schemas.openxmlformats.org/officeDocument/2006/customXml" ds:itemID="{471EDC6A-6976-4739-A82A-BFF11EB3D0C3}"/>
</file>

<file path=docProps/app.xml><?xml version="1.0" encoding="utf-8"?>
<Properties xmlns="http://schemas.openxmlformats.org/officeDocument/2006/extended-properties" xmlns:vt="http://schemas.openxmlformats.org/officeDocument/2006/docPropsVTypes">
  <Template>Normal.dotm</Template>
  <TotalTime>6</TotalTime>
  <Pages>2</Pages>
  <Words>519</Words>
  <Characters>2860</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Frédérique Tétrault</dc:creator>
  <cp:keywords/>
  <dc:description/>
  <cp:lastModifiedBy>Cynthia Picard</cp:lastModifiedBy>
  <cp:revision>3</cp:revision>
  <dcterms:created xsi:type="dcterms:W3CDTF">2019-12-13T13:19:00Z</dcterms:created>
  <dcterms:modified xsi:type="dcterms:W3CDTF">2022-10-17T20:52:00Z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0x0101006DB65F5D19825E4E930A86048C452F8D</vt:lpwstr>
  </property>
</Properties>
</file>