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1AD" w:rsidRPr="00E84686" w:rsidRDefault="008351AD" w:rsidP="00E84686">
      <w:pPr>
        <w:spacing w:after="120"/>
        <w:ind w:right="15"/>
        <w:jc w:val="center"/>
        <w:rPr>
          <w:rFonts w:cs="Arial"/>
          <w:b/>
          <w:bCs/>
        </w:rPr>
      </w:pPr>
      <w:r w:rsidRPr="00E84686">
        <w:rPr>
          <w:rFonts w:cs="Arial"/>
          <w:b/>
          <w:bCs/>
        </w:rPr>
        <w:t>LETTRE AUX PARENTS ET AUX MEMBRES DU PERSONNEL</w:t>
      </w:r>
    </w:p>
    <w:tbl>
      <w:tblPr>
        <w:tblStyle w:val="Grilledutableau1"/>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180"/>
      </w:tblGrid>
      <w:tr w:rsidR="00C457E1" w:rsidRPr="00E84686" w:rsidTr="001A69E2">
        <w:trPr>
          <w:trHeight w:val="1412"/>
          <w:jc w:val="center"/>
        </w:trPr>
        <w:tc>
          <w:tcPr>
            <w:tcW w:w="9180" w:type="dxa"/>
          </w:tcPr>
          <w:p w:rsidR="005372B1" w:rsidRPr="00E84686" w:rsidRDefault="00C457E1" w:rsidP="00A84B89">
            <w:pPr>
              <w:tabs>
                <w:tab w:val="left" w:pos="270"/>
              </w:tabs>
              <w:spacing w:before="120" w:after="120"/>
              <w:jc w:val="center"/>
              <w:rPr>
                <w:rFonts w:asciiTheme="minorHAnsi" w:hAnsiTheme="minorHAnsi" w:cs="Arial"/>
                <w:b/>
                <w:sz w:val="22"/>
                <w:szCs w:val="22"/>
              </w:rPr>
            </w:pPr>
            <w:r w:rsidRPr="00E84686">
              <w:rPr>
                <w:rFonts w:asciiTheme="minorHAnsi" w:hAnsiTheme="minorHAnsi" w:cs="Arial"/>
                <w:b/>
                <w:sz w:val="22"/>
                <w:szCs w:val="22"/>
              </w:rPr>
              <w:t>Concernant les lettres aux parents et aux membres du personnel :</w:t>
            </w:r>
          </w:p>
          <w:p w:rsidR="00C457E1" w:rsidRPr="00E84686" w:rsidRDefault="00C457E1" w:rsidP="00A84B89">
            <w:pPr>
              <w:numPr>
                <w:ilvl w:val="0"/>
                <w:numId w:val="1"/>
              </w:numPr>
              <w:tabs>
                <w:tab w:val="left" w:pos="432"/>
              </w:tabs>
              <w:spacing w:before="120" w:after="60"/>
              <w:ind w:left="432" w:hanging="270"/>
              <w:contextualSpacing/>
              <w:jc w:val="both"/>
              <w:rPr>
                <w:rFonts w:asciiTheme="minorHAnsi" w:hAnsiTheme="minorHAnsi" w:cs="Arial"/>
                <w:b/>
                <w:sz w:val="22"/>
                <w:szCs w:val="22"/>
              </w:rPr>
            </w:pPr>
            <w:r w:rsidRPr="00E84686">
              <w:rPr>
                <w:rFonts w:asciiTheme="minorHAnsi" w:hAnsiTheme="minorHAnsi" w:cs="Arial"/>
                <w:sz w:val="22"/>
                <w:szCs w:val="22"/>
              </w:rPr>
              <w:t xml:space="preserve">Aucune lettre ne devrait être envoyée si le diagnostic n’a pas été </w:t>
            </w:r>
            <w:r w:rsidR="00C46D1C" w:rsidRPr="00E84686">
              <w:rPr>
                <w:rFonts w:asciiTheme="minorHAnsi" w:hAnsiTheme="minorHAnsi" w:cs="Arial"/>
                <w:sz w:val="22"/>
                <w:szCs w:val="22"/>
              </w:rPr>
              <w:t xml:space="preserve">confirmé. </w:t>
            </w:r>
          </w:p>
          <w:p w:rsidR="00C457E1" w:rsidRPr="00E84686" w:rsidRDefault="00C457E1" w:rsidP="00A84B89">
            <w:pPr>
              <w:numPr>
                <w:ilvl w:val="0"/>
                <w:numId w:val="1"/>
              </w:numPr>
              <w:tabs>
                <w:tab w:val="left" w:pos="432"/>
              </w:tabs>
              <w:spacing w:before="120" w:after="60"/>
              <w:ind w:left="432" w:hanging="274"/>
              <w:jc w:val="both"/>
              <w:rPr>
                <w:rFonts w:asciiTheme="minorHAnsi" w:hAnsiTheme="minorHAnsi" w:cs="Arial"/>
                <w:b/>
                <w:sz w:val="22"/>
                <w:szCs w:val="22"/>
              </w:rPr>
            </w:pPr>
            <w:r w:rsidRPr="00E84686">
              <w:rPr>
                <w:rFonts w:asciiTheme="minorHAnsi" w:hAnsiTheme="minorHAnsi" w:cs="Arial"/>
                <w:sz w:val="22"/>
                <w:szCs w:val="22"/>
              </w:rPr>
              <w:t xml:space="preserve">Les MADO doivent toujours être signalées à la </w:t>
            </w:r>
            <w:proofErr w:type="spellStart"/>
            <w:r w:rsidRPr="00E84686">
              <w:rPr>
                <w:rFonts w:asciiTheme="minorHAnsi" w:hAnsiTheme="minorHAnsi" w:cs="Arial"/>
                <w:sz w:val="22"/>
                <w:szCs w:val="22"/>
              </w:rPr>
              <w:t>DSPublique</w:t>
            </w:r>
            <w:proofErr w:type="spellEnd"/>
            <w:r w:rsidRPr="00E84686">
              <w:rPr>
                <w:rFonts w:asciiTheme="minorHAnsi" w:hAnsiTheme="minorHAnsi" w:cs="Arial"/>
                <w:sz w:val="22"/>
                <w:szCs w:val="22"/>
              </w:rPr>
              <w:t xml:space="preserve"> afin qu’elle valide la démarche.</w:t>
            </w:r>
          </w:p>
          <w:p w:rsidR="00C457E1" w:rsidRPr="00E84686" w:rsidRDefault="00C457E1" w:rsidP="00A84B89">
            <w:pPr>
              <w:numPr>
                <w:ilvl w:val="0"/>
                <w:numId w:val="1"/>
              </w:numPr>
              <w:tabs>
                <w:tab w:val="left" w:pos="432"/>
              </w:tabs>
              <w:spacing w:after="60"/>
              <w:ind w:left="432" w:hanging="270"/>
              <w:jc w:val="both"/>
              <w:rPr>
                <w:rFonts w:asciiTheme="minorHAnsi" w:hAnsiTheme="minorHAnsi" w:cs="Arial"/>
                <w:b/>
                <w:sz w:val="22"/>
                <w:szCs w:val="22"/>
              </w:rPr>
            </w:pPr>
            <w:r w:rsidRPr="00E84686">
              <w:rPr>
                <w:rFonts w:asciiTheme="minorHAnsi" w:hAnsiTheme="minorHAnsi" w:cs="Arial"/>
                <w:sz w:val="22"/>
                <w:szCs w:val="22"/>
              </w:rPr>
              <w:t xml:space="preserve">Aucune lettre ne devrait être envoyée sans l’accord préalable de la </w:t>
            </w:r>
            <w:proofErr w:type="spellStart"/>
            <w:r w:rsidRPr="00E84686">
              <w:rPr>
                <w:rFonts w:asciiTheme="minorHAnsi" w:hAnsiTheme="minorHAnsi" w:cs="Arial"/>
                <w:sz w:val="22"/>
                <w:szCs w:val="22"/>
              </w:rPr>
              <w:t>DSPublique</w:t>
            </w:r>
            <w:proofErr w:type="spellEnd"/>
            <w:r w:rsidRPr="00E84686">
              <w:rPr>
                <w:rFonts w:asciiTheme="minorHAnsi" w:hAnsiTheme="minorHAnsi" w:cs="Arial"/>
                <w:sz w:val="22"/>
                <w:szCs w:val="22"/>
              </w:rPr>
              <w:t>.</w:t>
            </w:r>
          </w:p>
        </w:tc>
      </w:tr>
    </w:tbl>
    <w:p w:rsidR="00571953" w:rsidRPr="00E84686" w:rsidRDefault="008351AD" w:rsidP="00E84686">
      <w:pPr>
        <w:spacing w:before="240" w:after="240"/>
        <w:ind w:right="680"/>
        <w:rPr>
          <w:rFonts w:cs="Arial"/>
        </w:rPr>
      </w:pPr>
      <w:r w:rsidRPr="00E84686">
        <w:rPr>
          <w:rFonts w:cs="Arial"/>
        </w:rPr>
        <w:t>Date : ______________________________________</w:t>
      </w:r>
    </w:p>
    <w:p w:rsidR="008351AD" w:rsidRPr="00E84686" w:rsidRDefault="008351AD" w:rsidP="008351AD">
      <w:pPr>
        <w:spacing w:after="240"/>
        <w:ind w:right="680"/>
        <w:rPr>
          <w:rFonts w:cs="Arial"/>
        </w:rPr>
      </w:pPr>
      <w:r w:rsidRPr="00E84686">
        <w:rPr>
          <w:rFonts w:cs="Arial"/>
        </w:rPr>
        <w:t>Service de garde ou école : ___________________________</w:t>
      </w:r>
    </w:p>
    <w:p w:rsidR="008D19C3" w:rsidRPr="00E84686" w:rsidRDefault="008D19C3" w:rsidP="001A69E2">
      <w:pPr>
        <w:tabs>
          <w:tab w:val="left" w:pos="270"/>
        </w:tabs>
        <w:spacing w:before="360"/>
        <w:rPr>
          <w:rFonts w:cs="Arial"/>
          <w:b/>
        </w:rPr>
      </w:pPr>
      <w:r w:rsidRPr="00E84686">
        <w:rPr>
          <w:rFonts w:cs="Arial"/>
          <w:b/>
        </w:rPr>
        <w:t>Objet : Coqueluche</w:t>
      </w:r>
    </w:p>
    <w:p w:rsidR="00A84B89" w:rsidRPr="00E84686" w:rsidRDefault="008D19C3" w:rsidP="00A84B89">
      <w:pPr>
        <w:tabs>
          <w:tab w:val="left" w:pos="4590"/>
        </w:tabs>
        <w:spacing w:before="240" w:after="0"/>
        <w:jc w:val="both"/>
        <w:rPr>
          <w:rFonts w:cs="Arial"/>
        </w:rPr>
      </w:pPr>
      <w:r w:rsidRPr="00E84686">
        <w:rPr>
          <w:rFonts w:cs="Arial"/>
        </w:rPr>
        <w:t xml:space="preserve">Chers parents, </w:t>
      </w:r>
    </w:p>
    <w:p w:rsidR="008D19C3" w:rsidRPr="00E84686" w:rsidRDefault="008D19C3" w:rsidP="00A84B89">
      <w:pPr>
        <w:tabs>
          <w:tab w:val="left" w:pos="4590"/>
        </w:tabs>
        <w:jc w:val="both"/>
        <w:rPr>
          <w:rFonts w:cs="Arial"/>
        </w:rPr>
      </w:pPr>
      <w:r w:rsidRPr="00E84686">
        <w:rPr>
          <w:rFonts w:cs="Arial"/>
        </w:rPr>
        <w:t>Chers membres du personnel,</w:t>
      </w:r>
    </w:p>
    <w:p w:rsidR="008D19C3" w:rsidRPr="00E84686" w:rsidRDefault="008D19C3" w:rsidP="001A69E2">
      <w:pPr>
        <w:tabs>
          <w:tab w:val="left" w:pos="270"/>
        </w:tabs>
        <w:spacing w:before="240"/>
        <w:jc w:val="both"/>
        <w:rPr>
          <w:rFonts w:cs="Arial"/>
        </w:rPr>
      </w:pPr>
      <w:r w:rsidRPr="00E84686">
        <w:rPr>
          <w:rFonts w:cs="Arial"/>
        </w:rPr>
        <w:t xml:space="preserve">Une personne faisant partie du service de garde ou de l’école a reçu un diagnostic de coqueluche. </w:t>
      </w:r>
    </w:p>
    <w:p w:rsidR="008D19C3" w:rsidRPr="00E84686" w:rsidRDefault="008D19C3" w:rsidP="001A69E2">
      <w:pPr>
        <w:spacing w:before="240"/>
        <w:jc w:val="both"/>
        <w:rPr>
          <w:rFonts w:cs="Arial"/>
        </w:rPr>
      </w:pPr>
      <w:r w:rsidRPr="00E84686">
        <w:rPr>
          <w:rFonts w:cs="Arial"/>
        </w:rPr>
        <w:t>La coqueluche est une maladie des voies respiratoires causée par une bactérie. Elle peut se transmettre par les gouttelettes du nez ou de la gorge d’une personne malade lorsqu’elle tousse ou éternue. La maladie débute par un rhume, puis est suivie de secousses de toux persistantes et incontrôlables qui peuvent se terminer par des vomissements. La maladie dure environ de six à dix semaines. Les complications sont plus graves et fréquentes chez les enfants de moins d’un an.</w:t>
      </w:r>
    </w:p>
    <w:p w:rsidR="008D19C3" w:rsidRPr="00E84686" w:rsidRDefault="008D19C3" w:rsidP="001A69E2">
      <w:pPr>
        <w:tabs>
          <w:tab w:val="left" w:pos="270"/>
        </w:tabs>
        <w:spacing w:before="240"/>
        <w:jc w:val="both"/>
        <w:rPr>
          <w:rFonts w:cs="Arial"/>
        </w:rPr>
      </w:pPr>
      <w:r w:rsidRPr="00E84686">
        <w:rPr>
          <w:rFonts w:cs="Arial"/>
        </w:rPr>
        <w:t>Le meilleur moyen pour éviter la coqueluche est la vaccination des enfants. La vaccination des femmes enceintes est aussi recommandée, idéalement entre 26 et 32 semaines de grossesse. Cela permet de protéger le bébé au cours de ses premiers mois de vie. Il est possible qu’une personne vaccinée contracte tout de même la coqueluche; dans ce cas, les symptômes de la maladie sont souvent moins graves.</w:t>
      </w:r>
    </w:p>
    <w:p w:rsidR="008D19C3" w:rsidRPr="00E84686" w:rsidRDefault="008D19C3" w:rsidP="001A69E2">
      <w:pPr>
        <w:tabs>
          <w:tab w:val="left" w:pos="270"/>
        </w:tabs>
        <w:spacing w:before="240"/>
        <w:jc w:val="both"/>
        <w:rPr>
          <w:rFonts w:cs="Arial"/>
        </w:rPr>
      </w:pPr>
      <w:r w:rsidRPr="00E84686">
        <w:rPr>
          <w:rFonts w:cs="Arial"/>
        </w:rPr>
        <w:t>Pour une meilleure protection, vous êtes encouragés à vous assurer que la vaccination de votre enfant est complète. Pour plus de précisions, veuillez communiquer avec le Centre local de services communautaires (CLSC) de votre territoire ou avec Info-Santé en composant le 811.</w:t>
      </w:r>
    </w:p>
    <w:p w:rsidR="008D19C3" w:rsidRPr="00E84686" w:rsidRDefault="008D19C3" w:rsidP="001A69E2">
      <w:pPr>
        <w:tabs>
          <w:tab w:val="left" w:pos="270"/>
        </w:tabs>
        <w:spacing w:before="240"/>
        <w:jc w:val="both"/>
        <w:rPr>
          <w:rFonts w:cs="Arial"/>
        </w:rPr>
      </w:pPr>
      <w:r w:rsidRPr="00E84686">
        <w:rPr>
          <w:rFonts w:cs="Arial"/>
        </w:rPr>
        <w:t xml:space="preserve">Une personne (vaccinée ou non) qui présente des symptômes de la coqueluche doit rester à la maison et consulter un médecin ou un CLSC. La présente lettre devrait être apportée au moment de la consultation. Elle orientera les interventions du médecin, qui, au besoin, pourra recommander un test diagnostique et un traitement antibiotique. </w:t>
      </w:r>
    </w:p>
    <w:p w:rsidR="008D19C3" w:rsidRPr="00E84686" w:rsidRDefault="008D19C3" w:rsidP="001A69E2">
      <w:pPr>
        <w:tabs>
          <w:tab w:val="left" w:pos="270"/>
        </w:tabs>
        <w:spacing w:before="240"/>
        <w:jc w:val="both"/>
        <w:rPr>
          <w:rFonts w:cs="Arial"/>
        </w:rPr>
      </w:pPr>
      <w:r w:rsidRPr="00E84686">
        <w:rPr>
          <w:rFonts w:cs="Arial"/>
        </w:rPr>
        <w:t>Si des tests sont faits et s’ils confirment le diagnostic de coqueluche, le service de garde ou l’école devraient en être informés. La personne malade devrait rester à la maison pendant cinq jours après le début du traitement ou, si elle n’est pas traitée, pendant trois semaines après le début de la toux.</w:t>
      </w:r>
    </w:p>
    <w:p w:rsidR="00A84B89" w:rsidRPr="00E84686" w:rsidRDefault="008D19C3" w:rsidP="00E84686">
      <w:pPr>
        <w:tabs>
          <w:tab w:val="left" w:pos="270"/>
        </w:tabs>
        <w:spacing w:after="360"/>
        <w:jc w:val="both"/>
        <w:rPr>
          <w:rFonts w:cs="Arial"/>
        </w:rPr>
      </w:pPr>
      <w:r w:rsidRPr="00E84686">
        <w:rPr>
          <w:rFonts w:cs="Arial"/>
        </w:rPr>
        <w:t>Nous vous remercions de votre collaboration.</w:t>
      </w:r>
    </w:p>
    <w:p w:rsidR="008D19C3" w:rsidRPr="00E84686" w:rsidRDefault="008D19C3" w:rsidP="00E84686">
      <w:pPr>
        <w:tabs>
          <w:tab w:val="left" w:pos="4820"/>
        </w:tabs>
        <w:spacing w:after="0"/>
        <w:rPr>
          <w:rFonts w:cs="Arial"/>
        </w:rPr>
      </w:pPr>
      <w:r w:rsidRPr="00E84686">
        <w:rPr>
          <w:rFonts w:cs="Arial"/>
        </w:rPr>
        <w:t>Nom : ___________________________</w:t>
      </w:r>
      <w:r w:rsidR="00E84686">
        <w:rPr>
          <w:rFonts w:cs="Arial"/>
        </w:rPr>
        <w:tab/>
      </w:r>
      <w:r w:rsidR="00B656F7" w:rsidRPr="00E84686">
        <w:rPr>
          <w:rFonts w:cs="Arial"/>
        </w:rPr>
        <w:t>Signature : ________________________</w:t>
      </w:r>
    </w:p>
    <w:p w:rsidR="008D19C3" w:rsidRPr="00E84686" w:rsidRDefault="008D19C3" w:rsidP="00E84686">
      <w:pPr>
        <w:tabs>
          <w:tab w:val="left" w:pos="1350"/>
        </w:tabs>
        <w:spacing w:after="240"/>
        <w:rPr>
          <w:rFonts w:cs="Arial"/>
          <w:sz w:val="20"/>
        </w:rPr>
      </w:pPr>
      <w:r w:rsidRPr="00E84686">
        <w:rPr>
          <w:rFonts w:cs="Arial"/>
        </w:rPr>
        <w:tab/>
      </w:r>
      <w:r w:rsidRPr="00E84686">
        <w:rPr>
          <w:rFonts w:cs="Arial"/>
          <w:sz w:val="20"/>
        </w:rPr>
        <w:t>(en lettres moulées)</w:t>
      </w:r>
    </w:p>
    <w:p w:rsidR="008D19C3" w:rsidRPr="00E84686" w:rsidRDefault="00B656F7" w:rsidP="008D19C3">
      <w:pPr>
        <w:tabs>
          <w:tab w:val="left" w:pos="4590"/>
        </w:tabs>
        <w:spacing w:before="120"/>
        <w:rPr>
          <w:rFonts w:cs="Arial"/>
        </w:rPr>
      </w:pPr>
      <w:r w:rsidRPr="00E84686">
        <w:rPr>
          <w:rFonts w:cs="Arial"/>
        </w:rPr>
        <w:t>Téléphone : _______________________</w:t>
      </w:r>
      <w:bookmarkStart w:id="0" w:name="_GoBack"/>
      <w:bookmarkEnd w:id="0"/>
    </w:p>
    <w:sectPr w:rsidR="008D19C3" w:rsidRPr="00E84686" w:rsidSect="001A69E2">
      <w:footerReference w:type="default" r:id="rId7"/>
      <w:pgSz w:w="12240" w:h="15840" w:code="1"/>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6D9" w:rsidRDefault="005576D9" w:rsidP="005576D9">
      <w:pPr>
        <w:spacing w:after="0" w:line="240" w:lineRule="auto"/>
      </w:pPr>
      <w:r>
        <w:separator/>
      </w:r>
    </w:p>
  </w:endnote>
  <w:endnote w:type="continuationSeparator" w:id="0">
    <w:p w:rsidR="005576D9" w:rsidRDefault="005576D9" w:rsidP="00557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6D9" w:rsidRDefault="00920805">
    <w:pPr>
      <w:pStyle w:val="Pieddepage"/>
    </w:pPr>
    <w:r>
      <w:t>Adapté</w:t>
    </w:r>
    <w:r w:rsidR="00074D6F">
      <w:t xml:space="preserve"> du Guide coqueluche novembre 2019</w:t>
    </w:r>
    <w:r>
      <w:t>, DSP Montérégie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6D9" w:rsidRDefault="005576D9" w:rsidP="005576D9">
      <w:pPr>
        <w:spacing w:after="0" w:line="240" w:lineRule="auto"/>
      </w:pPr>
      <w:r>
        <w:separator/>
      </w:r>
    </w:p>
  </w:footnote>
  <w:footnote w:type="continuationSeparator" w:id="0">
    <w:p w:rsidR="005576D9" w:rsidRDefault="005576D9" w:rsidP="005576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D47BD"/>
    <w:multiLevelType w:val="hybridMultilevel"/>
    <w:tmpl w:val="B87288CA"/>
    <w:lvl w:ilvl="0" w:tplc="0C0C0001">
      <w:start w:val="1"/>
      <w:numFmt w:val="bullet"/>
      <w:lvlText w:val=""/>
      <w:lvlJc w:val="left"/>
      <w:pPr>
        <w:ind w:left="972" w:hanging="360"/>
      </w:pPr>
      <w:rPr>
        <w:rFonts w:ascii="Symbol" w:hAnsi="Symbol" w:hint="default"/>
      </w:rPr>
    </w:lvl>
    <w:lvl w:ilvl="1" w:tplc="0C0C0003" w:tentative="1">
      <w:start w:val="1"/>
      <w:numFmt w:val="bullet"/>
      <w:lvlText w:val="o"/>
      <w:lvlJc w:val="left"/>
      <w:pPr>
        <w:ind w:left="1692" w:hanging="360"/>
      </w:pPr>
      <w:rPr>
        <w:rFonts w:ascii="Courier New" w:hAnsi="Courier New" w:cs="Courier New" w:hint="default"/>
      </w:rPr>
    </w:lvl>
    <w:lvl w:ilvl="2" w:tplc="0C0C0005" w:tentative="1">
      <w:start w:val="1"/>
      <w:numFmt w:val="bullet"/>
      <w:lvlText w:val=""/>
      <w:lvlJc w:val="left"/>
      <w:pPr>
        <w:ind w:left="2412" w:hanging="360"/>
      </w:pPr>
      <w:rPr>
        <w:rFonts w:ascii="Wingdings" w:hAnsi="Wingdings" w:hint="default"/>
      </w:rPr>
    </w:lvl>
    <w:lvl w:ilvl="3" w:tplc="0C0C0001" w:tentative="1">
      <w:start w:val="1"/>
      <w:numFmt w:val="bullet"/>
      <w:lvlText w:val=""/>
      <w:lvlJc w:val="left"/>
      <w:pPr>
        <w:ind w:left="3132" w:hanging="360"/>
      </w:pPr>
      <w:rPr>
        <w:rFonts w:ascii="Symbol" w:hAnsi="Symbol" w:hint="default"/>
      </w:rPr>
    </w:lvl>
    <w:lvl w:ilvl="4" w:tplc="0C0C0003" w:tentative="1">
      <w:start w:val="1"/>
      <w:numFmt w:val="bullet"/>
      <w:lvlText w:val="o"/>
      <w:lvlJc w:val="left"/>
      <w:pPr>
        <w:ind w:left="3852" w:hanging="360"/>
      </w:pPr>
      <w:rPr>
        <w:rFonts w:ascii="Courier New" w:hAnsi="Courier New" w:cs="Courier New" w:hint="default"/>
      </w:rPr>
    </w:lvl>
    <w:lvl w:ilvl="5" w:tplc="0C0C0005" w:tentative="1">
      <w:start w:val="1"/>
      <w:numFmt w:val="bullet"/>
      <w:lvlText w:val=""/>
      <w:lvlJc w:val="left"/>
      <w:pPr>
        <w:ind w:left="4572" w:hanging="360"/>
      </w:pPr>
      <w:rPr>
        <w:rFonts w:ascii="Wingdings" w:hAnsi="Wingdings" w:hint="default"/>
      </w:rPr>
    </w:lvl>
    <w:lvl w:ilvl="6" w:tplc="0C0C0001" w:tentative="1">
      <w:start w:val="1"/>
      <w:numFmt w:val="bullet"/>
      <w:lvlText w:val=""/>
      <w:lvlJc w:val="left"/>
      <w:pPr>
        <w:ind w:left="5292" w:hanging="360"/>
      </w:pPr>
      <w:rPr>
        <w:rFonts w:ascii="Symbol" w:hAnsi="Symbol" w:hint="default"/>
      </w:rPr>
    </w:lvl>
    <w:lvl w:ilvl="7" w:tplc="0C0C0003" w:tentative="1">
      <w:start w:val="1"/>
      <w:numFmt w:val="bullet"/>
      <w:lvlText w:val="o"/>
      <w:lvlJc w:val="left"/>
      <w:pPr>
        <w:ind w:left="6012" w:hanging="360"/>
      </w:pPr>
      <w:rPr>
        <w:rFonts w:ascii="Courier New" w:hAnsi="Courier New" w:cs="Courier New" w:hint="default"/>
      </w:rPr>
    </w:lvl>
    <w:lvl w:ilvl="8" w:tplc="0C0C0005" w:tentative="1">
      <w:start w:val="1"/>
      <w:numFmt w:val="bullet"/>
      <w:lvlText w:val=""/>
      <w:lvlJc w:val="left"/>
      <w:pPr>
        <w:ind w:left="673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1AD"/>
    <w:rsid w:val="00023726"/>
    <w:rsid w:val="000269B1"/>
    <w:rsid w:val="00074D6F"/>
    <w:rsid w:val="001A69E2"/>
    <w:rsid w:val="00324E58"/>
    <w:rsid w:val="00441C19"/>
    <w:rsid w:val="004F27C1"/>
    <w:rsid w:val="005372B1"/>
    <w:rsid w:val="005576D9"/>
    <w:rsid w:val="00571953"/>
    <w:rsid w:val="00600930"/>
    <w:rsid w:val="007E08CD"/>
    <w:rsid w:val="008351AD"/>
    <w:rsid w:val="008D19C3"/>
    <w:rsid w:val="00920805"/>
    <w:rsid w:val="009A6D90"/>
    <w:rsid w:val="00A54834"/>
    <w:rsid w:val="00A661B1"/>
    <w:rsid w:val="00A84B89"/>
    <w:rsid w:val="00B656F7"/>
    <w:rsid w:val="00C36E94"/>
    <w:rsid w:val="00C457E1"/>
    <w:rsid w:val="00C46D1C"/>
    <w:rsid w:val="00E8468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5BDDD4-B545-46EE-8590-39F5AAF8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576D9"/>
    <w:pPr>
      <w:tabs>
        <w:tab w:val="center" w:pos="4320"/>
        <w:tab w:val="right" w:pos="8640"/>
      </w:tabs>
      <w:spacing w:after="0" w:line="240" w:lineRule="auto"/>
    </w:pPr>
  </w:style>
  <w:style w:type="character" w:customStyle="1" w:styleId="En-tteCar">
    <w:name w:val="En-tête Car"/>
    <w:basedOn w:val="Policepardfaut"/>
    <w:link w:val="En-tte"/>
    <w:uiPriority w:val="99"/>
    <w:rsid w:val="005576D9"/>
  </w:style>
  <w:style w:type="paragraph" w:styleId="Pieddepage">
    <w:name w:val="footer"/>
    <w:basedOn w:val="Normal"/>
    <w:link w:val="PieddepageCar"/>
    <w:uiPriority w:val="99"/>
    <w:unhideWhenUsed/>
    <w:rsid w:val="005576D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576D9"/>
  </w:style>
  <w:style w:type="paragraph" w:styleId="Textedebulles">
    <w:name w:val="Balloon Text"/>
    <w:basedOn w:val="Normal"/>
    <w:link w:val="TextedebullesCar"/>
    <w:uiPriority w:val="99"/>
    <w:semiHidden/>
    <w:unhideWhenUsed/>
    <w:rsid w:val="000269B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69B1"/>
    <w:rPr>
      <w:rFonts w:ascii="Segoe UI" w:hAnsi="Segoe UI" w:cs="Segoe UI"/>
      <w:sz w:val="18"/>
      <w:szCs w:val="18"/>
    </w:rPr>
  </w:style>
  <w:style w:type="table" w:styleId="Grilledutableau">
    <w:name w:val="Table Grid"/>
    <w:basedOn w:val="TableauNormal"/>
    <w:uiPriority w:val="59"/>
    <w:rsid w:val="00C457E1"/>
    <w:pPr>
      <w:spacing w:after="0" w:line="240" w:lineRule="auto"/>
    </w:pPr>
    <w:rPr>
      <w:rFonts w:ascii="Calibri" w:eastAsia="Calibri" w:hAnsi="Calibri"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C457E1"/>
    <w:pPr>
      <w:spacing w:after="0" w:line="240" w:lineRule="auto"/>
    </w:pPr>
    <w:rPr>
      <w:rFonts w:ascii="Calibri" w:eastAsia="Calibri" w:hAnsi="Calibri"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B65F5D19825E4E930A86048C452F8D" ma:contentTypeVersion="4" ma:contentTypeDescription="Crée un document." ma:contentTypeScope="" ma:versionID="1d92436ff03b7a77e6552a591765e2c7">
  <xsd:schema xmlns:xsd="http://www.w3.org/2001/XMLSchema" xmlns:xs="http://www.w3.org/2001/XMLSchema" xmlns:p="http://schemas.microsoft.com/office/2006/metadata/properties" xmlns:ns2="5e8fb0c7-0caa-4c89-bee6-4ed3c95cc7bf" targetNamespace="http://schemas.microsoft.com/office/2006/metadata/properties" ma:root="true" ma:fieldsID="ae967cb0a5265974ac5350ef2edb04f3" ns2:_="">
    <xsd:import namespace="5e8fb0c7-0caa-4c89-bee6-4ed3c95cc7b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fb0c7-0caa-4c89-bee6-4ed3c95cc7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080B13-B3F2-4D09-B107-926D771B2F4B}"/>
</file>

<file path=customXml/itemProps2.xml><?xml version="1.0" encoding="utf-8"?>
<ds:datastoreItem xmlns:ds="http://schemas.openxmlformats.org/officeDocument/2006/customXml" ds:itemID="{07CB37A4-4A2A-4047-87B6-76CE08A0B585}"/>
</file>

<file path=customXml/itemProps3.xml><?xml version="1.0" encoding="utf-8"?>
<ds:datastoreItem xmlns:ds="http://schemas.openxmlformats.org/officeDocument/2006/customXml" ds:itemID="{DB4A4C79-C431-4049-8C7C-765156BC042C}"/>
</file>

<file path=docProps/app.xml><?xml version="1.0" encoding="utf-8"?>
<Properties xmlns="http://schemas.openxmlformats.org/officeDocument/2006/extended-properties" xmlns:vt="http://schemas.openxmlformats.org/officeDocument/2006/docPropsVTypes">
  <Template>Normal.dotm</Template>
  <TotalTime>73</TotalTime>
  <Pages>1</Pages>
  <Words>400</Words>
  <Characters>2200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Boily</dc:creator>
  <cp:keywords/>
  <dc:description/>
  <cp:lastModifiedBy>Frédérique Tétrault</cp:lastModifiedBy>
  <cp:revision>16</cp:revision>
  <cp:lastPrinted>2016-12-15T16:50:00Z</cp:lastPrinted>
  <dcterms:created xsi:type="dcterms:W3CDTF">2019-12-05T19:28:00Z</dcterms:created>
  <dcterms:modified xsi:type="dcterms:W3CDTF">2019-12-11T19:28:00Z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0x0101006DB65F5D19825E4E930A86048C452F8D</vt:lpwstr>
  </property>
</Properties>
</file>